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大标宋简体" w:cs="Times New Roman"/>
          <w:b w:val="0"/>
          <w:bCs w:val="0"/>
          <w:i w:val="0"/>
          <w:caps w:val="0"/>
          <w:color w:val="000000"/>
          <w:spacing w:val="0"/>
          <w:sz w:val="44"/>
          <w:szCs w:val="44"/>
          <w:highlight w:val="none"/>
          <w:shd w:val="clear" w:fill="FFFFFF"/>
          <w:lang w:val="en-US" w:eastAsia="zh-CN"/>
        </w:rPr>
      </w:pPr>
      <w:r>
        <w:rPr>
          <w:rFonts w:hint="default" w:ascii="Times New Roman" w:hAnsi="Times New Roman" w:eastAsia="方正大标宋简体" w:cs="Times New Roman"/>
          <w:b w:val="0"/>
          <w:bCs w:val="0"/>
          <w:i w:val="0"/>
          <w:caps w:val="0"/>
          <w:color w:val="000000"/>
          <w:spacing w:val="0"/>
          <w:sz w:val="44"/>
          <w:szCs w:val="44"/>
          <w:highlight w:val="none"/>
          <w:shd w:val="clear" w:fill="FFFFFF"/>
          <w:lang w:eastAsia="zh-CN"/>
        </w:rPr>
        <w:t>黄石市司法局</w:t>
      </w:r>
      <w:r>
        <w:rPr>
          <w:rFonts w:hint="default" w:ascii="Times New Roman" w:hAnsi="Times New Roman" w:eastAsia="方正大标宋简体" w:cs="Times New Roman"/>
          <w:b w:val="0"/>
          <w:bCs w:val="0"/>
          <w:i w:val="0"/>
          <w:caps w:val="0"/>
          <w:color w:val="000000"/>
          <w:spacing w:val="0"/>
          <w:sz w:val="44"/>
          <w:szCs w:val="44"/>
          <w:highlight w:val="none"/>
          <w:shd w:val="clear" w:fill="FFFFFF"/>
          <w:lang w:val="en-US" w:eastAsia="zh-CN"/>
        </w:rPr>
        <w:t>20</w:t>
      </w:r>
      <w:r>
        <w:rPr>
          <w:rFonts w:hint="eastAsia" w:ascii="Times New Roman" w:hAnsi="Times New Roman" w:eastAsia="方正大标宋简体" w:cs="Times New Roman"/>
          <w:b w:val="0"/>
          <w:bCs w:val="0"/>
          <w:i w:val="0"/>
          <w:caps w:val="0"/>
          <w:color w:val="000000"/>
          <w:spacing w:val="0"/>
          <w:sz w:val="44"/>
          <w:szCs w:val="44"/>
          <w:highlight w:val="none"/>
          <w:shd w:val="clear" w:fill="FFFFFF"/>
          <w:lang w:val="en-US" w:eastAsia="zh-CN"/>
        </w:rPr>
        <w:t>20</w:t>
      </w:r>
      <w:r>
        <w:rPr>
          <w:rFonts w:hint="default" w:ascii="Times New Roman" w:hAnsi="Times New Roman" w:eastAsia="方正大标宋简体" w:cs="Times New Roman"/>
          <w:b w:val="0"/>
          <w:bCs w:val="0"/>
          <w:i w:val="0"/>
          <w:caps w:val="0"/>
          <w:color w:val="000000"/>
          <w:spacing w:val="0"/>
          <w:sz w:val="44"/>
          <w:szCs w:val="44"/>
          <w:highlight w:val="none"/>
          <w:shd w:val="clear" w:fill="FFFFFF"/>
          <w:lang w:val="en-US" w:eastAsia="zh-CN"/>
        </w:rPr>
        <w:t>年信息公开年度报告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根据《中华人民共和国政府信息公开条例》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和《市政务公开领导小组办公室转发省政府办公厅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关于做好20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政府信息公开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工作年度报告编制和发布工作的通知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》要求，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现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编制发布本报告。本报告数据统计时限为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年1月1日起至20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年12月31日止。本报告通过黄石市司法局门户网站公布，如对本报告有任何疑问、意见，请与黄石市司法局科信科联系（联系电话：0714-6305276，电子邮箱：ssfj@huangshi.gov.cn，地址：黄石市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西塞山区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环湖路30号）。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一、总体情况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（一）规范政府信息公开平台建设。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根据《市政务公开领导小组办公室关于转发&lt;省人民政府办公厅关于规范政府信息公开平台建设有关事项的通知&gt;的通知》要求，对我局门户网站政府信息公开栏目进行了完善，统一名称、格式，设置政策、政府信息公开指南、政府信息公开制度、法定主动公开内容、政府信息公开年报、政府网站工作年度报表、依申请公开7大模板，新设栏目20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（二）深化重点领域信息公开。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按照《市政务公开领导小组办公室关于印发2020年黄石市政务公开工作要点的通知》的有关要求，2020年我局通过局网站向公众征求立法和其他业务工作意见建议3次，开设“疫情防控 法治同行”和民法典学习专栏2个，召开新闻发布会解读我市公共法律服务体系建设推进情况1次，通过广播音频连线解读依法开展疫情防控工作情况1次，公布规范性文件3件（已同步解读），公开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预决算信息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条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“双随机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、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一公开”结果通报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条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行政许可决定书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条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、建议提案办理结果4条、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行政复议决定书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5条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（三）完善政府信息公开制度建设。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制定《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黄石市司法局门户网站与政务新媒体管理暂行办法》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和《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黄石市司法局网络信息安全管理制度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》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，明确局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网站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政务信息公开的第一平台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的定位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加强对政府信息公开平台安全管理，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对拟公开的信息，必须经保密和意识形态审查，由科室负责人、分管领导和主要领导审核把关后公布，提高了公开信息质量。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主动公开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政府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信息情况</w:t>
      </w:r>
    </w:p>
    <w:tbl>
      <w:tblPr>
        <w:tblStyle w:val="5"/>
        <w:tblW w:w="81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2097"/>
        <w:gridCol w:w="1290"/>
        <w:gridCol w:w="1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  <w:t>制作数量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  <w:t>公开数量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规章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（设区的市、自治州人民政府应提供相关数据）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规范性文件（行政机关制定发布的决定、公告、通告、意见、通知，以及标题采用“规定”“办法”“细则”“规范”“规程”“规则”等字样的公文，一般情况下属于规范性文件）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其他主动公开文件（含以本单位或本单位办公室名义正式签发的、除规范性文件以外的主动公开文件，可参考本单位政府信息公开平台“其他主动公开文件”栏目数据）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上一年项目数量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2019年事项数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本年增/减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2020年增加或减少的事项数，减用负值表示，如-8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处理决定数量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2020年办件量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行政许可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其他对外管理服务事项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指行政许可以外的政务服务事项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含行政确认、行政奖励、行政裁决、行政给付、行政处罚、行政强制、行政检查、行政征收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类，以及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公共服务事项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11702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上一年项目数量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2019年事项数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本年增/减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2020年增加或减少的事项数，减用负值表示，如-8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处理决定数量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2020年办件量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0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行政处罚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行政强制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上一年项目数量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2019年收费项目数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本年增/减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2020年增加的收费项目数，减用负值表示，如-8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行政事业性收费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采购项目数量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2020年以政府集中采购方式采购的项目总个数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采购总金额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2020年以政府集中采购方式采购的项目已支付的总金额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政府集中采购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90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347948元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三、行政机关收到和处理政府信息公开申请情况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2020年，我局未收到政府信息公开申请。</w:t>
      </w:r>
    </w:p>
    <w:tbl>
      <w:tblPr>
        <w:tblStyle w:val="5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722"/>
        <w:gridCol w:w="1993"/>
        <w:gridCol w:w="826"/>
        <w:gridCol w:w="690"/>
        <w:gridCol w:w="690"/>
        <w:gridCol w:w="750"/>
        <w:gridCol w:w="905"/>
        <w:gridCol w:w="671"/>
        <w:gridCol w:w="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51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自然人</w:t>
            </w:r>
          </w:p>
        </w:tc>
        <w:tc>
          <w:tcPr>
            <w:tcW w:w="37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法人或其他组织</w:t>
            </w:r>
          </w:p>
        </w:tc>
        <w:tc>
          <w:tcPr>
            <w:tcW w:w="65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商业企业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科研机构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社会公益组织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法律服务机构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其他</w:t>
            </w:r>
          </w:p>
        </w:tc>
        <w:tc>
          <w:tcPr>
            <w:tcW w:w="65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三、本年度办理结果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（一）予以公开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（三）不予公开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1.属于国家秘密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2.其他法律行政法规禁止公开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3.危及“三安全一稳定”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4.保护第三方合法权益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5.属于三类内部事务信息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6.属于四类过程性信息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7.属于行政执法案卷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8.属于行政查询事项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（四）无法提供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1.本机关不掌握相关政府信息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2.没有现成信息需要另行制作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3.补正后申请内容仍不明确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（五）不予处理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1.信访举报投诉类申请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2.重复申请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3.要求提供公开出版物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4.无正当理由大量反复申请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（六）其他处理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（七）总计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四、结转下年度继续办理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四、因政府信息公开工作被申请行政复议、提起行政诉讼情况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2020年我局无因政府信息公开工作被申请行政复议、提起行政诉讼情况</w:t>
      </w:r>
    </w:p>
    <w:tbl>
      <w:tblPr>
        <w:tblStyle w:val="5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564"/>
        <w:gridCol w:w="564"/>
        <w:gridCol w:w="564"/>
        <w:gridCol w:w="625"/>
        <w:gridCol w:w="515"/>
        <w:gridCol w:w="567"/>
        <w:gridCol w:w="567"/>
        <w:gridCol w:w="567"/>
        <w:gridCol w:w="574"/>
        <w:gridCol w:w="567"/>
        <w:gridCol w:w="568"/>
        <w:gridCol w:w="568"/>
        <w:gridCol w:w="568"/>
        <w:gridCol w:w="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56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56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56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56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2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27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28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五、政府信息公开工作存在的问题及改进情况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2020年，我局全面落实《信息公开条例》和市政务公开工作要点，信息公开工作取得了一定成效，但离上级要求和群众期盼还有一定差距，主要体现在公开形式需要进一步完善、公开内容需要进一步充实等。2021年我局将积极采取更加有效措施，针对不足之处认真进行整改：一是加强对公众关注度高的政府信息的梳理，完善主动公开的政府信息目录。二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结合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实际情况，进一步完善各项规章制度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信息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公开工作进行规范管理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。三是围绕中心工作，利用各种渠道、采取多种形式推动信息公开多样化。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黄石市司法局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                               202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年1月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  <w:highlight w:val="none"/>
        </w:rPr>
      </w:pPr>
    </w:p>
    <w:sectPr>
      <w:footerReference r:id="rId3" w:type="default"/>
      <w:pgSz w:w="11906" w:h="16838"/>
      <w:pgMar w:top="2041" w:right="1531" w:bottom="204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703020204020201"/>
    <w:charset w:val="86"/>
    <w:family w:val="auto"/>
    <w:pitch w:val="default"/>
    <w:sig w:usb0="80000287" w:usb1="0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A523B"/>
    <w:rsid w:val="0383795E"/>
    <w:rsid w:val="03AF6E6E"/>
    <w:rsid w:val="087F5F4C"/>
    <w:rsid w:val="0A710CFE"/>
    <w:rsid w:val="0AA50D08"/>
    <w:rsid w:val="10006556"/>
    <w:rsid w:val="13910AA7"/>
    <w:rsid w:val="167C00B8"/>
    <w:rsid w:val="1C3418B4"/>
    <w:rsid w:val="20700E2F"/>
    <w:rsid w:val="27005DB1"/>
    <w:rsid w:val="290B33A2"/>
    <w:rsid w:val="2B204E04"/>
    <w:rsid w:val="2DDE6EA9"/>
    <w:rsid w:val="331900A8"/>
    <w:rsid w:val="36011870"/>
    <w:rsid w:val="37883223"/>
    <w:rsid w:val="37B67C3D"/>
    <w:rsid w:val="3B5E4FAE"/>
    <w:rsid w:val="404241CC"/>
    <w:rsid w:val="40C34508"/>
    <w:rsid w:val="4166101E"/>
    <w:rsid w:val="41836865"/>
    <w:rsid w:val="41AE2466"/>
    <w:rsid w:val="472877D5"/>
    <w:rsid w:val="487A523B"/>
    <w:rsid w:val="4A1A108E"/>
    <w:rsid w:val="4E27390F"/>
    <w:rsid w:val="4F4877E2"/>
    <w:rsid w:val="500B6FA8"/>
    <w:rsid w:val="50D74EC9"/>
    <w:rsid w:val="50D84034"/>
    <w:rsid w:val="53BF3A31"/>
    <w:rsid w:val="5AF64AB3"/>
    <w:rsid w:val="5E2F2437"/>
    <w:rsid w:val="60790667"/>
    <w:rsid w:val="60F35E82"/>
    <w:rsid w:val="62691071"/>
    <w:rsid w:val="62884EF8"/>
    <w:rsid w:val="67B1309D"/>
    <w:rsid w:val="70BE3D08"/>
    <w:rsid w:val="73630282"/>
    <w:rsid w:val="737A0C9A"/>
    <w:rsid w:val="769F0289"/>
    <w:rsid w:val="7AF73F93"/>
    <w:rsid w:val="7E9E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2019-02-18T16:27:00Z</dcterms:created>
  <dc:creator>SF-PC-017</dc:creator>
  <cp:lastModifiedBy>user</cp:lastModifiedBy>
  <cp:lastPrinted>2021-01-20T16:18:00Z</cp:lastPrinted>
  <dcterms:modified xsi:type="dcterms:W3CDTF">2024-12-18T09:56:29Z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