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lang w:eastAsia="zh-CN"/>
        </w:rPr>
      </w:pPr>
      <w:bookmarkStart w:id="47" w:name="_GoBack"/>
      <w:r>
        <w:rPr>
          <w:rFonts w:hint="eastAsia" w:ascii="方正小标宋简体" w:hAnsi="方正小标宋简体" w:eastAsia="方正小标宋简体" w:cs="方正小标宋简体"/>
          <w:color w:val="auto"/>
          <w:sz w:val="44"/>
          <w:szCs w:val="44"/>
          <w:lang w:val="en-US" w:eastAsia="zh-CN"/>
        </w:rPr>
        <w:t>黄石市</w:t>
      </w:r>
      <w:r>
        <w:rPr>
          <w:rFonts w:hint="eastAsia" w:ascii="方正小标宋简体" w:hAnsi="方正小标宋简体" w:eastAsia="方正小标宋简体" w:cs="方正小标宋简体"/>
          <w:color w:val="auto"/>
          <w:sz w:val="44"/>
          <w:szCs w:val="44"/>
          <w:lang w:eastAsia="zh-CN"/>
        </w:rPr>
        <w:t>统计局</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统计执法检查文书示范文本</w:t>
      </w:r>
    </w:p>
    <w:p>
      <w:pPr>
        <w:spacing w:line="600" w:lineRule="exact"/>
        <w:jc w:val="center"/>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2025年版</w:t>
      </w:r>
      <w:r>
        <w:rPr>
          <w:rFonts w:hint="eastAsia" w:ascii="楷体_GB2312" w:hAnsi="楷体_GB2312" w:eastAsia="楷体_GB2312" w:cs="楷体_GB2312"/>
          <w:color w:val="auto"/>
          <w:sz w:val="32"/>
          <w:szCs w:val="32"/>
          <w:lang w:eastAsia="zh-CN"/>
        </w:rPr>
        <w:t>）</w:t>
      </w:r>
    </w:p>
    <w:bookmarkEnd w:id="47"/>
    <w:p>
      <w:pPr>
        <w:spacing w:line="600" w:lineRule="exact"/>
        <w:jc w:val="both"/>
        <w:rPr>
          <w:rFonts w:hint="eastAsia" w:ascii="黑体" w:hAnsi="黑体" w:eastAsia="黑体"/>
          <w:color w:val="auto"/>
          <w:sz w:val="32"/>
          <w:szCs w:val="32"/>
          <w:lang w:eastAsia="zh-CN"/>
        </w:rPr>
      </w:pPr>
    </w:p>
    <w:p>
      <w:pPr>
        <w:spacing w:line="600" w:lineRule="exact"/>
        <w:jc w:val="both"/>
        <w:rPr>
          <w:rFonts w:hint="eastAsia" w:ascii="黑体" w:hAnsi="黑体" w:eastAsia="黑体"/>
          <w:color w:val="auto"/>
          <w:sz w:val="32"/>
          <w:szCs w:val="32"/>
          <w:lang w:eastAsia="zh-CN"/>
        </w:rPr>
      </w:pPr>
    </w:p>
    <w:p>
      <w:pPr>
        <w:spacing w:line="600" w:lineRule="exact"/>
        <w:jc w:val="both"/>
        <w:rPr>
          <w:rFonts w:hint="eastAsia" w:ascii="黑体" w:hAnsi="黑体" w:eastAsia="黑体"/>
          <w:color w:val="auto"/>
          <w:sz w:val="32"/>
          <w:szCs w:val="32"/>
          <w:lang w:eastAsia="zh-CN"/>
        </w:rPr>
      </w:pPr>
    </w:p>
    <w:p>
      <w:pPr>
        <w:spacing w:line="600" w:lineRule="exact"/>
        <w:jc w:val="both"/>
        <w:rPr>
          <w:rFonts w:hint="eastAsia" w:ascii="黑体" w:hAnsi="黑体" w:eastAsia="黑体"/>
          <w:color w:val="auto"/>
          <w:sz w:val="32"/>
          <w:szCs w:val="32"/>
          <w:lang w:eastAsia="zh-CN"/>
        </w:rPr>
      </w:pPr>
    </w:p>
    <w:p>
      <w:pPr>
        <w:spacing w:line="600" w:lineRule="exact"/>
        <w:jc w:val="both"/>
        <w:rPr>
          <w:rFonts w:hint="eastAsia" w:ascii="黑体" w:hAnsi="黑体" w:eastAsia="黑体"/>
          <w:color w:val="auto"/>
          <w:sz w:val="32"/>
          <w:szCs w:val="32"/>
          <w:lang w:eastAsia="zh-CN"/>
        </w:rPr>
      </w:pPr>
    </w:p>
    <w:p>
      <w:pPr>
        <w:rPr>
          <w:rFonts w:ascii="宋体" w:hAnsi="宋体" w:eastAsia="宋体" w:cs="Times New Roman"/>
          <w:color w:val="auto"/>
          <w:kern w:val="2"/>
          <w:sz w:val="21"/>
          <w:szCs w:val="24"/>
          <w:lang w:val="en-US" w:eastAsia="zh-CN" w:bidi="ar-SA"/>
        </w:rPr>
      </w:pPr>
      <w:r>
        <w:rPr>
          <w:rFonts w:ascii="宋体" w:hAnsi="宋体" w:eastAsia="宋体" w:cs="Times New Roman"/>
          <w:color w:val="auto"/>
          <w:kern w:val="2"/>
          <w:sz w:val="21"/>
          <w:szCs w:val="24"/>
          <w:lang w:val="en-US" w:eastAsia="zh-CN" w:bidi="ar-SA"/>
        </w:rPr>
        <w:br w:type="page"/>
      </w:r>
    </w:p>
    <w:sdt>
      <w:sdtPr>
        <w:rPr>
          <w:rFonts w:hint="eastAsia" w:ascii="方正小标宋简体" w:hAnsi="方正小标宋简体" w:eastAsia="方正小标宋简体" w:cs="方正小标宋简体"/>
          <w:color w:val="auto"/>
          <w:kern w:val="2"/>
          <w:sz w:val="36"/>
          <w:szCs w:val="36"/>
          <w:lang w:val="en-US" w:eastAsia="zh-CN" w:bidi="ar-SA"/>
        </w:rPr>
        <w:id w:val="147469413"/>
        <w:docPartObj>
          <w:docPartGallery w:val="Table of Contents"/>
          <w:docPartUnique/>
        </w:docPartObj>
      </w:sdtPr>
      <w:sdtEndPr>
        <w:rPr>
          <w:rFonts w:hint="eastAsia" w:ascii="Times New Roman" w:hAnsi="Times New Roman" w:eastAsia="宋体" w:cs="Times New Roman"/>
          <w:color w:val="auto"/>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36"/>
              <w:szCs w:val="36"/>
            </w:rPr>
          </w:pPr>
          <w:bookmarkStart w:id="0" w:name="_Toc636811019_WPSOffice_Type1"/>
          <w:r>
            <w:rPr>
              <w:rFonts w:hint="eastAsia" w:ascii="方正小标宋简体" w:hAnsi="方正小标宋简体" w:eastAsia="方正小标宋简体" w:cs="方正小标宋简体"/>
              <w:sz w:val="36"/>
              <w:szCs w:val="36"/>
            </w:rPr>
            <w:t>目录</w:t>
          </w:r>
        </w:p>
        <w:p>
          <w:pPr>
            <w:pStyle w:val="12"/>
            <w:tabs>
              <w:tab w:val="right" w:leader="dot" w:pos="884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_Toc1627242416_WPSOffice_Level1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color w:val="auto"/>
                <w:kern w:val="2"/>
                <w:sz w:val="30"/>
                <w:szCs w:val="30"/>
                <w:lang w:val="en-US" w:eastAsia="zh-CN" w:bidi="ar-SA"/>
              </w:rPr>
              <w:id w:val="566926357"/>
              <w:placeholder>
                <w:docPart w:val="{a5be1c0a-88a6-484f-af87-86f79dd83307}"/>
              </w:placeholder>
            </w:sdtPr>
            <w:sdtEndPr>
              <w:rPr>
                <w:rFonts w:hint="eastAsia" w:ascii="仿宋_GB2312" w:hAnsi="仿宋_GB2312" w:eastAsia="仿宋_GB2312" w:cs="仿宋_GB2312"/>
                <w:color w:val="auto"/>
                <w:kern w:val="2"/>
                <w:sz w:val="30"/>
                <w:szCs w:val="30"/>
                <w:lang w:val="en-US" w:eastAsia="zh-CN" w:bidi="ar-SA"/>
              </w:rPr>
            </w:sdtEndPr>
            <w:sdtContent>
              <w:r>
                <w:rPr>
                  <w:rFonts w:hint="eastAsia" w:ascii="仿宋_GB2312" w:hAnsi="仿宋_GB2312" w:eastAsia="仿宋_GB2312" w:cs="仿宋_GB2312"/>
                  <w:sz w:val="30"/>
                  <w:szCs w:val="30"/>
                </w:rPr>
                <w:t>1.统计执法检查通知书</w:t>
              </w:r>
            </w:sdtContent>
          </w:sdt>
          <w:r>
            <w:rPr>
              <w:rFonts w:hint="eastAsia" w:ascii="仿宋_GB2312" w:hAnsi="仿宋_GB2312" w:eastAsia="仿宋_GB2312" w:cs="仿宋_GB2312"/>
              <w:sz w:val="30"/>
              <w:szCs w:val="30"/>
            </w:rPr>
            <w:tab/>
          </w:r>
          <w:bookmarkStart w:id="1" w:name="_Toc1627242416_WPSOffice_Level1Page"/>
          <w:r>
            <w:rPr>
              <w:rFonts w:hint="eastAsia" w:ascii="仿宋_GB2312" w:hAnsi="仿宋_GB2312" w:eastAsia="仿宋_GB2312" w:cs="仿宋_GB2312"/>
              <w:sz w:val="30"/>
              <w:szCs w:val="30"/>
            </w:rPr>
            <w:t>1</w:t>
          </w:r>
          <w:bookmarkEnd w:id="1"/>
          <w:r>
            <w:rPr>
              <w:rFonts w:hint="eastAsia" w:ascii="仿宋_GB2312" w:hAnsi="仿宋_GB2312" w:eastAsia="仿宋_GB2312" w:cs="仿宋_GB2312"/>
              <w:sz w:val="30"/>
              <w:szCs w:val="30"/>
            </w:rPr>
            <w:fldChar w:fldCharType="end"/>
          </w:r>
        </w:p>
        <w:p>
          <w:pPr>
            <w:pStyle w:val="12"/>
            <w:tabs>
              <w:tab w:val="right" w:leader="dot" w:pos="884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_Toc636811019_WPSOffice_Level1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color w:val="auto"/>
                <w:kern w:val="2"/>
                <w:sz w:val="30"/>
                <w:szCs w:val="30"/>
                <w:lang w:val="en-US" w:eastAsia="zh-CN" w:bidi="ar-SA"/>
              </w:rPr>
              <w:id w:val="147462430"/>
              <w:placeholder>
                <w:docPart w:val="{f3335caf-bb9a-4472-8119-0ec3be314341}"/>
              </w:placeholder>
            </w:sdtPr>
            <w:sdtEndPr>
              <w:rPr>
                <w:rFonts w:hint="eastAsia" w:ascii="仿宋_GB2312" w:hAnsi="仿宋_GB2312" w:eastAsia="仿宋_GB2312" w:cs="仿宋_GB2312"/>
                <w:color w:val="auto"/>
                <w:kern w:val="2"/>
                <w:sz w:val="30"/>
                <w:szCs w:val="30"/>
                <w:lang w:val="en-US" w:eastAsia="zh-CN" w:bidi="ar-SA"/>
              </w:rPr>
            </w:sdtEndPr>
            <w:sdtContent>
              <w:r>
                <w:rPr>
                  <w:rFonts w:hint="eastAsia" w:ascii="仿宋_GB2312" w:hAnsi="仿宋_GB2312" w:eastAsia="仿宋_GB2312" w:cs="仿宋_GB2312"/>
                  <w:sz w:val="30"/>
                  <w:szCs w:val="30"/>
                </w:rPr>
                <w:t>2.告知书</w:t>
              </w:r>
            </w:sdtContent>
          </w:sdt>
          <w:r>
            <w:rPr>
              <w:rFonts w:hint="eastAsia" w:ascii="仿宋_GB2312" w:hAnsi="仿宋_GB2312" w:eastAsia="仿宋_GB2312" w:cs="仿宋_GB2312"/>
              <w:sz w:val="30"/>
              <w:szCs w:val="30"/>
            </w:rPr>
            <w:tab/>
          </w:r>
          <w:bookmarkStart w:id="2" w:name="_Toc636811019_WPSOffice_Level1Page"/>
          <w:r>
            <w:rPr>
              <w:rFonts w:hint="eastAsia" w:ascii="仿宋_GB2312" w:hAnsi="仿宋_GB2312" w:eastAsia="仿宋_GB2312" w:cs="仿宋_GB2312"/>
              <w:sz w:val="30"/>
              <w:szCs w:val="30"/>
            </w:rPr>
            <w:t>2</w:t>
          </w:r>
          <w:bookmarkEnd w:id="2"/>
          <w:r>
            <w:rPr>
              <w:rFonts w:hint="eastAsia" w:ascii="仿宋_GB2312" w:hAnsi="仿宋_GB2312" w:eastAsia="仿宋_GB2312" w:cs="仿宋_GB2312"/>
              <w:sz w:val="30"/>
              <w:szCs w:val="30"/>
            </w:rPr>
            <w:fldChar w:fldCharType="end"/>
          </w:r>
        </w:p>
        <w:p>
          <w:pPr>
            <w:pStyle w:val="12"/>
            <w:tabs>
              <w:tab w:val="right" w:leader="dot" w:pos="884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_Toc1946531985_WPSOffice_Level1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color w:val="auto"/>
                <w:kern w:val="2"/>
                <w:sz w:val="30"/>
                <w:szCs w:val="30"/>
                <w:lang w:val="en-US" w:eastAsia="zh-CN" w:bidi="ar-SA"/>
              </w:rPr>
              <w:id w:val="147474783"/>
              <w:placeholder>
                <w:docPart w:val="{e7efce38-0ef0-4792-8d39-b70dd9672b10}"/>
              </w:placeholder>
            </w:sdtPr>
            <w:sdtEndPr>
              <w:rPr>
                <w:rFonts w:hint="eastAsia" w:ascii="仿宋_GB2312" w:hAnsi="仿宋_GB2312" w:eastAsia="仿宋_GB2312" w:cs="仿宋_GB2312"/>
                <w:color w:val="auto"/>
                <w:kern w:val="2"/>
                <w:sz w:val="30"/>
                <w:szCs w:val="30"/>
                <w:lang w:val="en-US" w:eastAsia="zh-CN" w:bidi="ar-SA"/>
              </w:rPr>
            </w:sdtEndPr>
            <w:sdtContent>
              <w:r>
                <w:rPr>
                  <w:rFonts w:hint="eastAsia" w:ascii="仿宋_GB2312" w:hAnsi="仿宋_GB2312" w:eastAsia="仿宋_GB2312" w:cs="仿宋_GB2312"/>
                  <w:sz w:val="30"/>
                  <w:szCs w:val="30"/>
                </w:rPr>
                <w:t>3.授权委托书</w:t>
              </w:r>
            </w:sdtContent>
          </w:sdt>
          <w:r>
            <w:rPr>
              <w:rFonts w:hint="eastAsia" w:ascii="仿宋_GB2312" w:hAnsi="仿宋_GB2312" w:eastAsia="仿宋_GB2312" w:cs="仿宋_GB2312"/>
              <w:sz w:val="30"/>
              <w:szCs w:val="30"/>
            </w:rPr>
            <w:tab/>
          </w:r>
          <w:bookmarkStart w:id="3" w:name="_Toc1946531985_WPSOffice_Level1Page"/>
          <w:r>
            <w:rPr>
              <w:rFonts w:hint="eastAsia" w:ascii="仿宋_GB2312" w:hAnsi="仿宋_GB2312" w:eastAsia="仿宋_GB2312" w:cs="仿宋_GB2312"/>
              <w:sz w:val="30"/>
              <w:szCs w:val="30"/>
            </w:rPr>
            <w:t>4</w:t>
          </w:r>
          <w:bookmarkEnd w:id="3"/>
          <w:r>
            <w:rPr>
              <w:rFonts w:hint="eastAsia" w:ascii="仿宋_GB2312" w:hAnsi="仿宋_GB2312" w:eastAsia="仿宋_GB2312" w:cs="仿宋_GB2312"/>
              <w:sz w:val="30"/>
              <w:szCs w:val="30"/>
            </w:rPr>
            <w:fldChar w:fldCharType="end"/>
          </w:r>
        </w:p>
        <w:p>
          <w:pPr>
            <w:pStyle w:val="12"/>
            <w:tabs>
              <w:tab w:val="right" w:leader="dot" w:pos="884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_Toc208149317_WPSOffice_Level1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color w:val="auto"/>
                <w:kern w:val="2"/>
                <w:sz w:val="30"/>
                <w:szCs w:val="30"/>
                <w:lang w:val="en-US" w:eastAsia="zh-CN" w:bidi="ar-SA"/>
              </w:rPr>
              <w:id w:val="147454412"/>
              <w:placeholder>
                <w:docPart w:val="{70f1403a-a406-4967-ae83-086eb3dc694d}"/>
              </w:placeholder>
            </w:sdtPr>
            <w:sdtEndPr>
              <w:rPr>
                <w:rFonts w:hint="eastAsia" w:ascii="仿宋_GB2312" w:hAnsi="仿宋_GB2312" w:eastAsia="仿宋_GB2312" w:cs="仿宋_GB2312"/>
                <w:color w:val="auto"/>
                <w:kern w:val="2"/>
                <w:sz w:val="30"/>
                <w:szCs w:val="30"/>
                <w:lang w:val="en-US" w:eastAsia="zh-CN" w:bidi="ar-SA"/>
              </w:rPr>
            </w:sdtEndPr>
            <w:sdtContent>
              <w:r>
                <w:rPr>
                  <w:rFonts w:hint="eastAsia" w:ascii="仿宋_GB2312" w:hAnsi="仿宋_GB2312" w:eastAsia="仿宋_GB2312" w:cs="仿宋_GB2312"/>
                  <w:sz w:val="30"/>
                  <w:szCs w:val="30"/>
                </w:rPr>
                <w:t>4.检查对象有关情况表</w:t>
              </w:r>
            </w:sdtContent>
          </w:sdt>
          <w:r>
            <w:rPr>
              <w:rFonts w:hint="eastAsia" w:ascii="仿宋_GB2312" w:hAnsi="仿宋_GB2312" w:eastAsia="仿宋_GB2312" w:cs="仿宋_GB2312"/>
              <w:sz w:val="30"/>
              <w:szCs w:val="30"/>
            </w:rPr>
            <w:tab/>
          </w:r>
          <w:bookmarkStart w:id="4" w:name="_Toc208149317_WPSOffice_Level1Page"/>
          <w:r>
            <w:rPr>
              <w:rFonts w:hint="eastAsia" w:ascii="仿宋_GB2312" w:hAnsi="仿宋_GB2312" w:eastAsia="仿宋_GB2312" w:cs="仿宋_GB2312"/>
              <w:sz w:val="30"/>
              <w:szCs w:val="30"/>
            </w:rPr>
            <w:t>5</w:t>
          </w:r>
          <w:bookmarkEnd w:id="4"/>
          <w:r>
            <w:rPr>
              <w:rFonts w:hint="eastAsia" w:ascii="仿宋_GB2312" w:hAnsi="仿宋_GB2312" w:eastAsia="仿宋_GB2312" w:cs="仿宋_GB2312"/>
              <w:sz w:val="30"/>
              <w:szCs w:val="30"/>
            </w:rPr>
            <w:fldChar w:fldCharType="end"/>
          </w:r>
        </w:p>
        <w:p>
          <w:pPr>
            <w:pStyle w:val="12"/>
            <w:tabs>
              <w:tab w:val="right" w:leader="dot" w:pos="884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_Toc2043444604_WPSOffice_Level1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color w:val="auto"/>
                <w:kern w:val="2"/>
                <w:sz w:val="30"/>
                <w:szCs w:val="30"/>
                <w:lang w:val="en-US" w:eastAsia="zh-CN" w:bidi="ar-SA"/>
              </w:rPr>
              <w:id w:val="147467785"/>
              <w:placeholder>
                <w:docPart w:val="{7af0cc15-4ebc-4134-a397-cc3b2b0d7168}"/>
              </w:placeholder>
            </w:sdtPr>
            <w:sdtEndPr>
              <w:rPr>
                <w:rFonts w:hint="eastAsia" w:ascii="仿宋_GB2312" w:hAnsi="仿宋_GB2312" w:eastAsia="仿宋_GB2312" w:cs="仿宋_GB2312"/>
                <w:color w:val="auto"/>
                <w:kern w:val="2"/>
                <w:sz w:val="30"/>
                <w:szCs w:val="30"/>
                <w:lang w:val="en-US" w:eastAsia="zh-CN" w:bidi="ar-SA"/>
              </w:rPr>
            </w:sdtEndPr>
            <w:sdtContent>
              <w:r>
                <w:rPr>
                  <w:rFonts w:hint="eastAsia" w:ascii="仿宋_GB2312" w:hAnsi="仿宋_GB2312" w:eastAsia="仿宋_GB2312" w:cs="仿宋_GB2312"/>
                  <w:sz w:val="30"/>
                  <w:szCs w:val="30"/>
                </w:rPr>
                <w:t>5.现场检查笔录</w:t>
              </w:r>
            </w:sdtContent>
          </w:sdt>
          <w:r>
            <w:rPr>
              <w:rFonts w:hint="eastAsia" w:ascii="仿宋_GB2312" w:hAnsi="仿宋_GB2312" w:eastAsia="仿宋_GB2312" w:cs="仿宋_GB2312"/>
              <w:sz w:val="30"/>
              <w:szCs w:val="30"/>
            </w:rPr>
            <w:tab/>
          </w:r>
          <w:bookmarkStart w:id="5" w:name="_Toc2043444604_WPSOffice_Level1Page"/>
          <w:r>
            <w:rPr>
              <w:rFonts w:hint="eastAsia" w:ascii="仿宋_GB2312" w:hAnsi="仿宋_GB2312" w:eastAsia="仿宋_GB2312" w:cs="仿宋_GB2312"/>
              <w:sz w:val="30"/>
              <w:szCs w:val="30"/>
            </w:rPr>
            <w:t>6</w:t>
          </w:r>
          <w:bookmarkEnd w:id="5"/>
          <w:r>
            <w:rPr>
              <w:rFonts w:hint="eastAsia" w:ascii="仿宋_GB2312" w:hAnsi="仿宋_GB2312" w:eastAsia="仿宋_GB2312" w:cs="仿宋_GB2312"/>
              <w:sz w:val="30"/>
              <w:szCs w:val="30"/>
            </w:rPr>
            <w:fldChar w:fldCharType="end"/>
          </w:r>
        </w:p>
        <w:p>
          <w:pPr>
            <w:pStyle w:val="12"/>
            <w:tabs>
              <w:tab w:val="right" w:leader="dot" w:pos="884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_Toc1293778184_WPSOffice_Level1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color w:val="auto"/>
                <w:kern w:val="2"/>
                <w:sz w:val="30"/>
                <w:szCs w:val="30"/>
                <w:lang w:val="en-US" w:eastAsia="zh-CN" w:bidi="ar-SA"/>
              </w:rPr>
              <w:id w:val="147482008"/>
              <w:placeholder>
                <w:docPart w:val="{8ae70ae0-ae78-47c7-9c36-c45c1778e542}"/>
              </w:placeholder>
            </w:sdtPr>
            <w:sdtEndPr>
              <w:rPr>
                <w:rFonts w:hint="eastAsia" w:ascii="仿宋_GB2312" w:hAnsi="仿宋_GB2312" w:eastAsia="仿宋_GB2312" w:cs="仿宋_GB2312"/>
                <w:color w:val="auto"/>
                <w:kern w:val="2"/>
                <w:sz w:val="30"/>
                <w:szCs w:val="30"/>
                <w:lang w:val="en-US" w:eastAsia="zh-CN" w:bidi="ar-SA"/>
              </w:rPr>
            </w:sdtEndPr>
            <w:sdtContent>
              <w:r>
                <w:rPr>
                  <w:rFonts w:hint="eastAsia" w:ascii="仿宋_GB2312" w:hAnsi="仿宋_GB2312" w:eastAsia="仿宋_GB2312" w:cs="仿宋_GB2312"/>
                  <w:sz w:val="30"/>
                  <w:szCs w:val="30"/>
                </w:rPr>
                <w:t>6.询问笔录</w:t>
              </w:r>
            </w:sdtContent>
          </w:sdt>
          <w:r>
            <w:rPr>
              <w:rFonts w:hint="eastAsia" w:ascii="仿宋_GB2312" w:hAnsi="仿宋_GB2312" w:eastAsia="仿宋_GB2312" w:cs="仿宋_GB2312"/>
              <w:sz w:val="30"/>
              <w:szCs w:val="30"/>
            </w:rPr>
            <w:tab/>
          </w:r>
          <w:bookmarkStart w:id="6" w:name="_Toc1293778184_WPSOffice_Level1Page"/>
          <w:r>
            <w:rPr>
              <w:rFonts w:hint="eastAsia" w:ascii="仿宋_GB2312" w:hAnsi="仿宋_GB2312" w:eastAsia="仿宋_GB2312" w:cs="仿宋_GB2312"/>
              <w:sz w:val="30"/>
              <w:szCs w:val="30"/>
            </w:rPr>
            <w:t>7</w:t>
          </w:r>
          <w:bookmarkEnd w:id="6"/>
          <w:r>
            <w:rPr>
              <w:rFonts w:hint="eastAsia" w:ascii="仿宋_GB2312" w:hAnsi="仿宋_GB2312" w:eastAsia="仿宋_GB2312" w:cs="仿宋_GB2312"/>
              <w:sz w:val="30"/>
              <w:szCs w:val="30"/>
            </w:rPr>
            <w:fldChar w:fldCharType="end"/>
          </w:r>
        </w:p>
        <w:p>
          <w:pPr>
            <w:pStyle w:val="12"/>
            <w:tabs>
              <w:tab w:val="right" w:leader="dot" w:pos="884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_Toc1458316065_WPSOffice_Level1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color w:val="auto"/>
                <w:kern w:val="2"/>
                <w:sz w:val="30"/>
                <w:szCs w:val="30"/>
                <w:lang w:val="en-US" w:eastAsia="zh-CN" w:bidi="ar-SA"/>
              </w:rPr>
              <w:id w:val="147461031"/>
              <w:placeholder>
                <w:docPart w:val="{309a53e6-9755-434c-a745-de29ce61a611}"/>
              </w:placeholder>
            </w:sdtPr>
            <w:sdtEndPr>
              <w:rPr>
                <w:rFonts w:hint="eastAsia" w:ascii="仿宋_GB2312" w:hAnsi="仿宋_GB2312" w:eastAsia="仿宋_GB2312" w:cs="仿宋_GB2312"/>
                <w:color w:val="auto"/>
                <w:kern w:val="2"/>
                <w:sz w:val="30"/>
                <w:szCs w:val="30"/>
                <w:lang w:val="en-US" w:eastAsia="zh-CN" w:bidi="ar-SA"/>
              </w:rPr>
            </w:sdtEndPr>
            <w:sdtContent>
              <w:r>
                <w:rPr>
                  <w:rFonts w:hint="eastAsia" w:ascii="仿宋_GB2312" w:hAnsi="仿宋_GB2312" w:eastAsia="仿宋_GB2312" w:cs="仿宋_GB2312"/>
                  <w:sz w:val="30"/>
                  <w:szCs w:val="30"/>
                </w:rPr>
                <w:t>7.证据登记表</w:t>
              </w:r>
            </w:sdtContent>
          </w:sdt>
          <w:r>
            <w:rPr>
              <w:rFonts w:hint="eastAsia" w:ascii="仿宋_GB2312" w:hAnsi="仿宋_GB2312" w:eastAsia="仿宋_GB2312" w:cs="仿宋_GB2312"/>
              <w:sz w:val="30"/>
              <w:szCs w:val="30"/>
            </w:rPr>
            <w:tab/>
          </w:r>
          <w:bookmarkStart w:id="7" w:name="_Toc1458316065_WPSOffice_Level1Page"/>
          <w:r>
            <w:rPr>
              <w:rFonts w:hint="eastAsia" w:ascii="仿宋_GB2312" w:hAnsi="仿宋_GB2312" w:eastAsia="仿宋_GB2312" w:cs="仿宋_GB2312"/>
              <w:sz w:val="30"/>
              <w:szCs w:val="30"/>
            </w:rPr>
            <w:t>8</w:t>
          </w:r>
          <w:bookmarkEnd w:id="7"/>
          <w:r>
            <w:rPr>
              <w:rFonts w:hint="eastAsia" w:ascii="仿宋_GB2312" w:hAnsi="仿宋_GB2312" w:eastAsia="仿宋_GB2312" w:cs="仿宋_GB2312"/>
              <w:sz w:val="30"/>
              <w:szCs w:val="30"/>
            </w:rPr>
            <w:fldChar w:fldCharType="end"/>
          </w:r>
        </w:p>
        <w:p>
          <w:pPr>
            <w:pStyle w:val="12"/>
            <w:tabs>
              <w:tab w:val="right" w:leader="dot" w:pos="884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_Toc655489767_WPSOffice_Level1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color w:val="auto"/>
                <w:kern w:val="2"/>
                <w:sz w:val="30"/>
                <w:szCs w:val="30"/>
                <w:lang w:val="en-US" w:eastAsia="zh-CN" w:bidi="ar-SA"/>
              </w:rPr>
              <w:id w:val="147478171"/>
              <w:placeholder>
                <w:docPart w:val="{8f66cdec-bd57-47c2-b260-ddc1c59c5fed}"/>
              </w:placeholder>
            </w:sdtPr>
            <w:sdtEndPr>
              <w:rPr>
                <w:rFonts w:hint="eastAsia" w:ascii="仿宋_GB2312" w:hAnsi="仿宋_GB2312" w:eastAsia="仿宋_GB2312" w:cs="仿宋_GB2312"/>
                <w:color w:val="auto"/>
                <w:kern w:val="2"/>
                <w:sz w:val="30"/>
                <w:szCs w:val="30"/>
                <w:lang w:val="en-US" w:eastAsia="zh-CN" w:bidi="ar-SA"/>
              </w:rPr>
            </w:sdtEndPr>
            <w:sdtContent>
              <w:r>
                <w:rPr>
                  <w:rFonts w:hint="eastAsia" w:ascii="仿宋_GB2312" w:hAnsi="仿宋_GB2312" w:eastAsia="仿宋_GB2312" w:cs="仿宋_GB2312"/>
                  <w:sz w:val="30"/>
                  <w:szCs w:val="30"/>
                </w:rPr>
                <w:t>8.证据先行登记保存通知书</w:t>
              </w:r>
            </w:sdtContent>
          </w:sdt>
          <w:r>
            <w:rPr>
              <w:rFonts w:hint="eastAsia" w:ascii="仿宋_GB2312" w:hAnsi="仿宋_GB2312" w:eastAsia="仿宋_GB2312" w:cs="仿宋_GB2312"/>
              <w:sz w:val="30"/>
              <w:szCs w:val="30"/>
            </w:rPr>
            <w:tab/>
          </w:r>
          <w:bookmarkStart w:id="8" w:name="_Toc655489767_WPSOffice_Level1Page"/>
          <w:r>
            <w:rPr>
              <w:rFonts w:hint="eastAsia" w:ascii="仿宋_GB2312" w:hAnsi="仿宋_GB2312" w:eastAsia="仿宋_GB2312" w:cs="仿宋_GB2312"/>
              <w:sz w:val="30"/>
              <w:szCs w:val="30"/>
            </w:rPr>
            <w:t>9</w:t>
          </w:r>
          <w:bookmarkEnd w:id="8"/>
          <w:r>
            <w:rPr>
              <w:rFonts w:hint="eastAsia" w:ascii="仿宋_GB2312" w:hAnsi="仿宋_GB2312" w:eastAsia="仿宋_GB2312" w:cs="仿宋_GB2312"/>
              <w:sz w:val="30"/>
              <w:szCs w:val="30"/>
            </w:rPr>
            <w:fldChar w:fldCharType="end"/>
          </w:r>
        </w:p>
        <w:p>
          <w:pPr>
            <w:pStyle w:val="12"/>
            <w:tabs>
              <w:tab w:val="right" w:leader="dot" w:pos="884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_Toc1500921587_WPSOffice_Level1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color w:val="auto"/>
                <w:kern w:val="2"/>
                <w:sz w:val="30"/>
                <w:szCs w:val="30"/>
                <w:lang w:val="en-US" w:eastAsia="zh-CN" w:bidi="ar-SA"/>
              </w:rPr>
              <w:id w:val="147457133"/>
              <w:placeholder>
                <w:docPart w:val="{0d94226d-3c2f-47ec-b014-c5d5befcdbb8}"/>
              </w:placeholder>
            </w:sdtPr>
            <w:sdtEndPr>
              <w:rPr>
                <w:rFonts w:hint="eastAsia" w:ascii="仿宋_GB2312" w:hAnsi="仿宋_GB2312" w:eastAsia="仿宋_GB2312" w:cs="仿宋_GB2312"/>
                <w:color w:val="auto"/>
                <w:kern w:val="2"/>
                <w:sz w:val="30"/>
                <w:szCs w:val="30"/>
                <w:lang w:val="en-US" w:eastAsia="zh-CN" w:bidi="ar-SA"/>
              </w:rPr>
            </w:sdtEndPr>
            <w:sdtContent>
              <w:r>
                <w:rPr>
                  <w:rFonts w:hint="eastAsia" w:ascii="仿宋_GB2312" w:hAnsi="仿宋_GB2312" w:eastAsia="仿宋_GB2312" w:cs="仿宋_GB2312"/>
                  <w:sz w:val="30"/>
                  <w:szCs w:val="30"/>
                </w:rPr>
                <w:t>9.统计检查查询书</w:t>
              </w:r>
            </w:sdtContent>
          </w:sdt>
          <w:r>
            <w:rPr>
              <w:rFonts w:hint="eastAsia" w:ascii="仿宋_GB2312" w:hAnsi="仿宋_GB2312" w:eastAsia="仿宋_GB2312" w:cs="仿宋_GB2312"/>
              <w:sz w:val="30"/>
              <w:szCs w:val="30"/>
            </w:rPr>
            <w:tab/>
          </w:r>
          <w:bookmarkStart w:id="9" w:name="_Toc1500921587_WPSOffice_Level1Page"/>
          <w:r>
            <w:rPr>
              <w:rFonts w:hint="eastAsia" w:ascii="仿宋_GB2312" w:hAnsi="仿宋_GB2312" w:eastAsia="仿宋_GB2312" w:cs="仿宋_GB2312"/>
              <w:sz w:val="30"/>
              <w:szCs w:val="30"/>
            </w:rPr>
            <w:t>10</w:t>
          </w:r>
          <w:bookmarkEnd w:id="9"/>
          <w:r>
            <w:rPr>
              <w:rFonts w:hint="eastAsia" w:ascii="仿宋_GB2312" w:hAnsi="仿宋_GB2312" w:eastAsia="仿宋_GB2312" w:cs="仿宋_GB2312"/>
              <w:sz w:val="30"/>
              <w:szCs w:val="30"/>
            </w:rPr>
            <w:fldChar w:fldCharType="end"/>
          </w:r>
        </w:p>
        <w:p>
          <w:pPr>
            <w:pStyle w:val="12"/>
            <w:tabs>
              <w:tab w:val="right" w:leader="dot" w:pos="8845"/>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_Toc1153377652_WPSOffice_Level1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color w:val="auto"/>
                <w:kern w:val="2"/>
                <w:sz w:val="30"/>
                <w:szCs w:val="30"/>
                <w:lang w:val="en-US" w:eastAsia="zh-CN" w:bidi="ar-SA"/>
              </w:rPr>
              <w:id w:val="147471545"/>
              <w:placeholder>
                <w:docPart w:val="{35fa44e2-368f-4e40-9bd8-e393055812d8}"/>
              </w:placeholder>
            </w:sdtPr>
            <w:sdtEndPr>
              <w:rPr>
                <w:rFonts w:hint="eastAsia" w:ascii="仿宋_GB2312" w:hAnsi="仿宋_GB2312" w:eastAsia="仿宋_GB2312" w:cs="仿宋_GB2312"/>
                <w:color w:val="auto"/>
                <w:kern w:val="2"/>
                <w:sz w:val="30"/>
                <w:szCs w:val="30"/>
                <w:lang w:val="en-US" w:eastAsia="zh-CN" w:bidi="ar-SA"/>
              </w:rPr>
            </w:sdtEndPr>
            <w:sdtContent>
              <w:r>
                <w:rPr>
                  <w:rFonts w:hint="eastAsia" w:ascii="仿宋_GB2312" w:hAnsi="仿宋_GB2312" w:eastAsia="仿宋_GB2312" w:cs="仿宋_GB2312"/>
                  <w:sz w:val="30"/>
                  <w:szCs w:val="30"/>
                </w:rPr>
                <w:t>10.送达回证</w:t>
              </w:r>
            </w:sdtContent>
          </w:sdt>
          <w:r>
            <w:rPr>
              <w:rFonts w:hint="eastAsia" w:ascii="仿宋_GB2312" w:hAnsi="仿宋_GB2312" w:eastAsia="仿宋_GB2312" w:cs="仿宋_GB2312"/>
              <w:sz w:val="30"/>
              <w:szCs w:val="30"/>
            </w:rPr>
            <w:tab/>
          </w:r>
          <w:bookmarkStart w:id="10" w:name="_Toc1153377652_WPSOffice_Level1Page"/>
          <w:r>
            <w:rPr>
              <w:rFonts w:hint="eastAsia" w:ascii="仿宋_GB2312" w:hAnsi="仿宋_GB2312" w:eastAsia="仿宋_GB2312" w:cs="仿宋_GB2312"/>
              <w:sz w:val="30"/>
              <w:szCs w:val="30"/>
            </w:rPr>
            <w:t>11</w:t>
          </w:r>
          <w:bookmarkEnd w:id="10"/>
          <w:r>
            <w:rPr>
              <w:rFonts w:hint="eastAsia" w:ascii="仿宋_GB2312" w:hAnsi="仿宋_GB2312" w:eastAsia="仿宋_GB2312" w:cs="仿宋_GB2312"/>
              <w:sz w:val="30"/>
              <w:szCs w:val="30"/>
            </w:rPr>
            <w:fldChar w:fldCharType="end"/>
          </w:r>
        </w:p>
        <w:p>
          <w:pPr>
            <w:pStyle w:val="12"/>
            <w:tabs>
              <w:tab w:val="right" w:leader="dot" w:pos="8845"/>
            </w:tabs>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_Toc1566805154_WPSOffice_Level1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color w:val="auto"/>
                <w:kern w:val="2"/>
                <w:sz w:val="30"/>
                <w:szCs w:val="30"/>
                <w:lang w:val="en-US" w:eastAsia="zh-CN" w:bidi="ar-SA"/>
              </w:rPr>
              <w:id w:val="147463454"/>
              <w:placeholder>
                <w:docPart w:val="{67f5e58f-9bcd-4031-a8fd-27af6aa543b8}"/>
              </w:placeholder>
            </w:sdtPr>
            <w:sdtEndPr>
              <w:rPr>
                <w:rFonts w:hint="eastAsia" w:ascii="仿宋_GB2312" w:hAnsi="仿宋_GB2312" w:eastAsia="仿宋_GB2312" w:cs="仿宋_GB2312"/>
                <w:color w:val="auto"/>
                <w:kern w:val="2"/>
                <w:sz w:val="30"/>
                <w:szCs w:val="30"/>
                <w:lang w:val="en-US" w:eastAsia="zh-CN" w:bidi="ar-SA"/>
              </w:rPr>
            </w:sdtEndPr>
            <w:sdtContent>
              <w:r>
                <w:rPr>
                  <w:rFonts w:hint="eastAsia" w:ascii="仿宋_GB2312" w:hAnsi="仿宋_GB2312" w:eastAsia="仿宋_GB2312" w:cs="仿宋_GB2312"/>
                  <w:sz w:val="30"/>
                  <w:szCs w:val="30"/>
                </w:rPr>
                <w:t>11.送达地址确认书</w:t>
              </w:r>
            </w:sdtContent>
          </w:sdt>
          <w:r>
            <w:rPr>
              <w:rFonts w:hint="eastAsia" w:ascii="仿宋_GB2312" w:hAnsi="仿宋_GB2312" w:eastAsia="仿宋_GB2312" w:cs="仿宋_GB2312"/>
              <w:sz w:val="30"/>
              <w:szCs w:val="30"/>
            </w:rPr>
            <w:tab/>
          </w:r>
          <w:bookmarkStart w:id="11" w:name="_Toc1566805154_WPSOffice_Level1Page"/>
          <w:r>
            <w:rPr>
              <w:rFonts w:hint="eastAsia" w:ascii="仿宋_GB2312" w:hAnsi="仿宋_GB2312" w:eastAsia="仿宋_GB2312" w:cs="仿宋_GB2312"/>
              <w:sz w:val="30"/>
              <w:szCs w:val="30"/>
            </w:rPr>
            <w:t>12</w:t>
          </w:r>
          <w:bookmarkEnd w:id="11"/>
          <w:r>
            <w:rPr>
              <w:rFonts w:hint="eastAsia" w:ascii="仿宋_GB2312" w:hAnsi="仿宋_GB2312" w:eastAsia="仿宋_GB2312" w:cs="仿宋_GB2312"/>
              <w:sz w:val="30"/>
              <w:szCs w:val="30"/>
            </w:rPr>
            <w:fldChar w:fldCharType="end"/>
          </w:r>
          <w:bookmarkEnd w:id="0"/>
        </w:p>
      </w:sdtContent>
    </w:sdt>
    <w:p>
      <w:pPr>
        <w:spacing w:line="600" w:lineRule="exact"/>
        <w:jc w:val="both"/>
        <w:rPr>
          <w:rFonts w:hint="eastAsia" w:ascii="黑体" w:hAnsi="黑体" w:eastAsia="黑体"/>
          <w:color w:val="auto"/>
          <w:sz w:val="32"/>
          <w:szCs w:val="32"/>
          <w:lang w:eastAsia="zh-CN"/>
        </w:rPr>
      </w:pPr>
    </w:p>
    <w:p>
      <w:pPr>
        <w:spacing w:line="600" w:lineRule="exact"/>
        <w:jc w:val="both"/>
        <w:rPr>
          <w:rFonts w:hint="eastAsia" w:ascii="黑体" w:hAnsi="黑体" w:eastAsia="黑体"/>
          <w:color w:val="auto"/>
          <w:sz w:val="32"/>
          <w:szCs w:val="32"/>
          <w:lang w:eastAsia="zh-CN"/>
        </w:rPr>
      </w:pPr>
    </w:p>
    <w:p>
      <w:pPr>
        <w:spacing w:line="600" w:lineRule="exact"/>
        <w:jc w:val="both"/>
        <w:rPr>
          <w:rFonts w:hint="eastAsia" w:ascii="仿宋_GB2312" w:hAnsi="仿宋_GB2312" w:eastAsia="仿宋_GB2312" w:cs="仿宋_GB2312"/>
          <w:color w:val="auto"/>
          <w:sz w:val="32"/>
          <w:szCs w:val="32"/>
          <w:lang w:val="en-US" w:eastAsia="zh-CN"/>
        </w:rPr>
        <w:sectPr>
          <w:footerReference r:id="rId4" w:type="first"/>
          <w:footerReference r:id="rId3" w:type="default"/>
          <w:pgSz w:w="11906" w:h="16838"/>
          <w:pgMar w:top="2098" w:right="1474" w:bottom="1984" w:left="1587" w:header="720" w:footer="1304" w:gutter="0"/>
          <w:pgNumType w:fmt="decimal"/>
          <w:cols w:space="0" w:num="1"/>
          <w:titlePg/>
          <w:rtlGutter w:val="0"/>
          <w:docGrid w:type="lines" w:linePitch="312" w:charSpace="0"/>
        </w:sectPr>
      </w:pPr>
    </w:p>
    <w:p>
      <w:pPr>
        <w:spacing w:line="600" w:lineRule="exact"/>
        <w:jc w:val="left"/>
        <w:outlineLvl w:val="0"/>
        <w:rPr>
          <w:rFonts w:hint="default" w:ascii="黑体" w:hAnsi="黑体" w:eastAsia="方正小标宋_GBK"/>
          <w:color w:val="auto"/>
          <w:sz w:val="32"/>
          <w:szCs w:val="32"/>
          <w:lang w:val="en-US" w:eastAsia="zh-CN"/>
        </w:rPr>
      </w:pPr>
      <w:bookmarkStart w:id="12" w:name="_Toc32411"/>
      <w:r>
        <w:rPr>
          <w:rFonts w:hint="eastAsia" w:ascii="仿宋_GB2312" w:hAnsi="仿宋_GB2312" w:eastAsia="仿宋_GB2312" w:cs="仿宋_GB2312"/>
          <w:color w:val="auto"/>
          <w:sz w:val="32"/>
          <w:szCs w:val="32"/>
          <w:lang w:val="en-US" w:eastAsia="zh-CN"/>
        </w:rPr>
        <w:t>1.统计执法检查通知书</w:t>
      </w:r>
      <w:bookmarkEnd w:id="12"/>
    </w:p>
    <w:p>
      <w:pPr>
        <w:spacing w:line="600" w:lineRule="exact"/>
        <w:jc w:val="center"/>
        <w:outlineLvl w:val="0"/>
        <w:rPr>
          <w:rFonts w:hint="eastAsia" w:ascii="方正小标宋简体" w:hAnsi="方正小标宋简体" w:eastAsia="方正小标宋简体" w:cs="方正小标宋简体"/>
          <w:color w:val="auto"/>
          <w:sz w:val="44"/>
          <w:szCs w:val="44"/>
        </w:rPr>
      </w:pPr>
      <w:bookmarkStart w:id="13" w:name="_Toc17874"/>
      <w:r>
        <w:rPr>
          <w:rFonts w:hint="eastAsia" w:ascii="方正小标宋简体" w:hAnsi="方正小标宋简体" w:eastAsia="方正小标宋简体" w:cs="方正小标宋简体"/>
          <w:color w:val="auto"/>
          <w:sz w:val="44"/>
          <w:szCs w:val="44"/>
          <w:lang w:val="en-US" w:eastAsia="zh-CN"/>
        </w:rPr>
        <w:t>黄石市</w:t>
      </w:r>
      <w:r>
        <w:rPr>
          <w:rFonts w:hint="eastAsia" w:ascii="方正小标宋简体" w:hAnsi="方正小标宋简体" w:eastAsia="方正小标宋简体" w:cs="方正小标宋简体"/>
          <w:color w:val="auto"/>
          <w:sz w:val="44"/>
          <w:szCs w:val="44"/>
        </w:rPr>
        <w:t>统计局</w:t>
      </w:r>
      <w:bookmarkEnd w:id="13"/>
    </w:p>
    <w:p>
      <w:pPr>
        <w:spacing w:line="600" w:lineRule="exact"/>
        <w:jc w:val="center"/>
        <w:outlineLvl w:val="0"/>
        <w:rPr>
          <w:rFonts w:hint="eastAsia" w:ascii="仿宋_GB2312" w:eastAsia="方正小标宋简体"/>
          <w:color w:val="auto"/>
          <w:spacing w:val="-4"/>
          <w:szCs w:val="21"/>
          <w:u w:val="single"/>
          <w:lang w:eastAsia="zh-CN"/>
        </w:rPr>
      </w:pPr>
      <w:bookmarkStart w:id="14" w:name="_Toc10886"/>
      <w:r>
        <w:rPr>
          <w:rFonts w:hint="eastAsia" w:ascii="方正小标宋简体" w:hAnsi="方正小标宋简体" w:eastAsia="方正小标宋简体" w:cs="方正小标宋简体"/>
          <w:color w:val="auto"/>
          <w:sz w:val="44"/>
          <w:szCs w:val="44"/>
        </w:rPr>
        <w:t>统计执法检查通知</w:t>
      </w:r>
      <w:r>
        <w:rPr>
          <w:rFonts w:hint="eastAsia" w:ascii="方正小标宋简体" w:hAnsi="方正小标宋简体" w:eastAsia="方正小标宋简体" w:cs="方正小标宋简体"/>
          <w:color w:val="auto"/>
          <w:sz w:val="44"/>
          <w:szCs w:val="44"/>
          <w:lang w:eastAsia="zh-CN"/>
        </w:rPr>
        <w:t>书</w:t>
      </w:r>
      <w:bookmarkEnd w:id="14"/>
    </w:p>
    <w:p>
      <w:pPr>
        <w:wordWrap w:val="0"/>
        <w:snapToGrid w:val="0"/>
        <w:jc w:val="right"/>
        <w:rPr>
          <w:rFonts w:hint="eastAsia" w:ascii="仿宋_GB2312" w:hAnsi="仿宋_GB2312" w:eastAsia="仿宋_GB2312" w:cs="仿宋_GB2312"/>
          <w:color w:val="auto"/>
          <w:spacing w:val="-4"/>
          <w:sz w:val="32"/>
          <w:szCs w:val="32"/>
          <w:u w:val="none"/>
          <w:lang w:val="en-US" w:eastAsia="zh-CN"/>
        </w:rPr>
      </w:pPr>
      <w:r>
        <w:rPr>
          <w:rFonts w:hint="eastAsia" w:ascii="仿宋_GB2312" w:hAnsi="仿宋_GB2312" w:eastAsia="仿宋_GB2312" w:cs="仿宋_GB2312"/>
          <w:color w:val="auto"/>
          <w:spacing w:val="-4"/>
          <w:sz w:val="32"/>
          <w:szCs w:val="32"/>
          <w:u w:val="none"/>
          <w:lang w:val="en-US" w:eastAsia="zh-CN"/>
        </w:rPr>
        <w:t>黄</w:t>
      </w:r>
      <w:r>
        <w:rPr>
          <w:rFonts w:hint="eastAsia" w:ascii="仿宋_GB2312" w:hAnsi="仿宋_GB2312" w:eastAsia="仿宋_GB2312" w:cs="仿宋_GB2312"/>
          <w:color w:val="auto"/>
          <w:spacing w:val="-4"/>
          <w:sz w:val="32"/>
          <w:szCs w:val="32"/>
          <w:u w:val="none"/>
          <w:lang w:eastAsia="zh-CN"/>
        </w:rPr>
        <w:t>统检通字〔</w:t>
      </w:r>
      <w:r>
        <w:rPr>
          <w:rFonts w:hint="eastAsia" w:ascii="仿宋_GB2312" w:hAnsi="仿宋_GB2312" w:eastAsia="仿宋_GB2312" w:cs="仿宋_GB2312"/>
          <w:color w:val="auto"/>
          <w:spacing w:val="-4"/>
          <w:sz w:val="32"/>
          <w:szCs w:val="32"/>
          <w:u w:val="none"/>
          <w:lang w:val="en-US" w:eastAsia="zh-CN"/>
        </w:rPr>
        <w:t xml:space="preserve">202  </w:t>
      </w:r>
      <w:r>
        <w:rPr>
          <w:rFonts w:hint="eastAsia" w:ascii="仿宋_GB2312" w:hAnsi="仿宋_GB2312" w:eastAsia="仿宋_GB2312" w:cs="仿宋_GB2312"/>
          <w:color w:val="auto"/>
          <w:spacing w:val="-4"/>
          <w:sz w:val="32"/>
          <w:szCs w:val="32"/>
          <w:u w:val="none"/>
          <w:lang w:eastAsia="zh-CN"/>
        </w:rPr>
        <w:t>〕</w:t>
      </w:r>
      <w:r>
        <w:rPr>
          <w:rFonts w:hint="eastAsia" w:ascii="仿宋_GB2312" w:hAnsi="仿宋_GB2312" w:eastAsia="仿宋_GB2312" w:cs="仿宋_GB2312"/>
          <w:color w:val="auto"/>
          <w:spacing w:val="-4"/>
          <w:sz w:val="32"/>
          <w:szCs w:val="32"/>
          <w:u w:val="none"/>
          <w:lang w:val="en-US" w:eastAsia="zh-CN"/>
        </w:rPr>
        <w:t xml:space="preserve">    号</w:t>
      </w:r>
    </w:p>
    <w:p>
      <w:pPr>
        <w:snapToGrid w:val="0"/>
        <w:jc w:val="left"/>
        <w:rPr>
          <w:rFonts w:hint="eastAsia" w:ascii="仿宋_GB2312" w:hAnsi="仿宋_GB2312" w:eastAsia="仿宋_GB2312" w:cs="仿宋_GB2312"/>
          <w:color w:val="auto"/>
          <w:spacing w:val="-4"/>
          <w:sz w:val="32"/>
          <w:szCs w:val="32"/>
          <w:u w:val="single"/>
        </w:rPr>
      </w:pPr>
    </w:p>
    <w:p>
      <w:pPr>
        <w:snapToGrid w:val="0"/>
        <w:jc w:val="left"/>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u w:val="single"/>
        </w:rPr>
        <w:t xml:space="preserve">    </w:t>
      </w:r>
      <w:r>
        <w:rPr>
          <w:rFonts w:hint="eastAsia" w:ascii="仿宋_GB2312" w:hAnsi="仿宋_GB2312" w:eastAsia="仿宋_GB2312" w:cs="仿宋_GB2312"/>
          <w:color w:val="auto"/>
          <w:spacing w:val="-4"/>
          <w:sz w:val="32"/>
          <w:szCs w:val="32"/>
          <w:u w:val="single"/>
          <w:lang w:val="en-US" w:eastAsia="zh-CN"/>
        </w:rPr>
        <w:t xml:space="preserve">    </w:t>
      </w:r>
      <w:r>
        <w:rPr>
          <w:rFonts w:hint="eastAsia" w:ascii="仿宋_GB2312" w:hAnsi="仿宋_GB2312" w:eastAsia="仿宋_GB2312" w:cs="仿宋_GB2312"/>
          <w:color w:val="auto"/>
          <w:spacing w:val="-4"/>
          <w:sz w:val="32"/>
          <w:szCs w:val="32"/>
          <w:u w:val="single"/>
        </w:rPr>
        <w:t xml:space="preserve">            </w:t>
      </w:r>
      <w:r>
        <w:rPr>
          <w:rFonts w:hint="eastAsia" w:ascii="仿宋_GB2312" w:hAnsi="仿宋_GB2312" w:eastAsia="仿宋_GB2312" w:cs="仿宋_GB2312"/>
          <w:color w:val="auto"/>
          <w:spacing w:val="-4"/>
          <w:sz w:val="32"/>
          <w:szCs w:val="32"/>
          <w:u w:val="single"/>
          <w:lang w:val="en-US" w:eastAsia="zh-CN"/>
        </w:rPr>
        <w:t xml:space="preserve">               </w:t>
      </w:r>
      <w:r>
        <w:rPr>
          <w:rFonts w:hint="eastAsia" w:ascii="仿宋_GB2312" w:hAnsi="仿宋_GB2312" w:eastAsia="仿宋_GB2312" w:cs="仿宋_GB2312"/>
          <w:color w:val="auto"/>
          <w:spacing w:val="-4"/>
          <w:sz w:val="32"/>
          <w:szCs w:val="32"/>
        </w:rPr>
        <w:t>：</w:t>
      </w:r>
    </w:p>
    <w:p>
      <w:pPr>
        <w:snapToGrid w:val="0"/>
        <w:ind w:firstLine="640" w:firstLineChars="200"/>
        <w:jc w:val="distribut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根据统计法律法规规定,</w:t>
      </w:r>
      <w:r>
        <w:rPr>
          <w:rFonts w:hint="eastAsia" w:ascii="仿宋_GB2312" w:hAnsi="仿宋_GB2312" w:eastAsia="仿宋_GB2312" w:cs="仿宋_GB2312"/>
          <w:color w:val="auto"/>
          <w:sz w:val="32"/>
          <w:szCs w:val="32"/>
          <w:lang w:val="en-US" w:eastAsia="zh-CN"/>
        </w:rPr>
        <w:t>黄石市</w:t>
      </w:r>
      <w:r>
        <w:rPr>
          <w:rFonts w:hint="eastAsia" w:ascii="仿宋_GB2312" w:hAnsi="仿宋_GB2312" w:eastAsia="仿宋_GB2312" w:cs="仿宋_GB2312"/>
          <w:color w:val="auto"/>
          <w:sz w:val="32"/>
          <w:szCs w:val="32"/>
        </w:rPr>
        <w:t>统计局统计执法检查组</w:t>
      </w:r>
      <w:r>
        <w:rPr>
          <w:rFonts w:hint="eastAsia" w:ascii="仿宋_GB2312" w:hAnsi="仿宋_GB2312" w:eastAsia="仿宋_GB2312" w:cs="仿宋_GB2312"/>
          <w:color w:val="auto"/>
          <w:sz w:val="32"/>
          <w:szCs w:val="32"/>
          <w:lang w:eastAsia="zh-CN"/>
        </w:rPr>
        <w:t>定于</w:t>
      </w:r>
    </w:p>
    <w:p>
      <w:pPr>
        <w:snapToGrid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日对你单位进行统计执法检查。</w:t>
      </w:r>
      <w:r>
        <w:rPr>
          <w:rFonts w:hint="eastAsia" w:ascii="仿宋_GB2312" w:hAnsi="仿宋_GB2312" w:eastAsia="仿宋_GB2312" w:cs="仿宋_GB2312"/>
          <w:color w:val="auto"/>
          <w:sz w:val="32"/>
          <w:szCs w:val="32"/>
        </w:rPr>
        <w:t>现将有关事项通知如下：</w:t>
      </w:r>
    </w:p>
    <w:p>
      <w:pPr>
        <w:numPr>
          <w:ilvl w:val="0"/>
          <w:numId w:val="1"/>
        </w:numPr>
        <w:snapToGrid w:val="0"/>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请你单位法定代表人</w:t>
      </w:r>
      <w:r>
        <w:rPr>
          <w:rFonts w:hint="eastAsia" w:ascii="仿宋_GB2312" w:hAnsi="仿宋_GB2312" w:eastAsia="仿宋_GB2312" w:cs="仿宋_GB2312"/>
          <w:color w:val="auto"/>
          <w:sz w:val="32"/>
          <w:szCs w:val="32"/>
          <w:lang w:val="en-US" w:eastAsia="zh-CN"/>
        </w:rPr>
        <w:t>/委托代理人、统计负责人、统计人员、财务人员及其他相关人员届时在场配合检查，并提供检查办公场所。</w:t>
      </w:r>
    </w:p>
    <w:p>
      <w:pPr>
        <w:numPr>
          <w:ilvl w:val="0"/>
          <w:numId w:val="1"/>
        </w:numPr>
        <w:snapToGrid w:val="0"/>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如实向检查人员说明情况，提供所需证明和资料。</w:t>
      </w:r>
    </w:p>
    <w:p>
      <w:pPr>
        <w:numPr>
          <w:ilvl w:val="0"/>
          <w:numId w:val="1"/>
        </w:numPr>
        <w:snapToGrid w:val="0"/>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在有关法律文书和取证资料上按要求签字并加盖单位公章。</w:t>
      </w:r>
    </w:p>
    <w:p>
      <w:pPr>
        <w:numPr>
          <w:ilvl w:val="0"/>
          <w:numId w:val="1"/>
        </w:numPr>
        <w:snapToGrid w:val="0"/>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现场检查需提供的文件资料清单：</w:t>
      </w:r>
    </w:p>
    <w:p>
      <w:pPr>
        <w:numPr>
          <w:ilvl w:val="0"/>
          <w:numId w:val="0"/>
        </w:numPr>
        <w:snapToGrid w:val="0"/>
        <w:ind w:left="640" w:leftChars="0"/>
        <w:outlineLvl w:val="0"/>
        <w:rPr>
          <w:rFonts w:hint="eastAsia" w:ascii="仿宋_GB2312" w:hAnsi="仿宋_GB2312" w:eastAsia="仿宋_GB2312" w:cs="仿宋_GB2312"/>
          <w:color w:val="auto"/>
          <w:sz w:val="32"/>
          <w:szCs w:val="32"/>
          <w:lang w:val="en-US" w:eastAsia="zh-CN"/>
        </w:rPr>
      </w:pPr>
      <w:bookmarkStart w:id="15" w:name="_Toc12304"/>
      <w:r>
        <w:rPr>
          <w:rFonts w:hint="eastAsia" w:ascii="仿宋_GB2312" w:hAnsi="仿宋_GB2312" w:eastAsia="仿宋_GB2312" w:cs="仿宋_GB2312"/>
          <w:color w:val="auto"/>
          <w:sz w:val="32"/>
          <w:szCs w:val="32"/>
          <w:lang w:val="en-US" w:eastAsia="zh-CN"/>
        </w:rPr>
        <w:t>（一）单位公章和法人章；</w:t>
      </w:r>
      <w:bookmarkEnd w:id="15"/>
    </w:p>
    <w:p>
      <w:pPr>
        <w:numPr>
          <w:ilvl w:val="0"/>
          <w:numId w:val="0"/>
        </w:numPr>
        <w:snapToGrid w:val="0"/>
        <w:ind w:left="640" w:leftChars="0"/>
        <w:outlineLvl w:val="0"/>
        <w:rPr>
          <w:rFonts w:hint="eastAsia" w:ascii="仿宋_GB2312" w:hAnsi="仿宋_GB2312" w:eastAsia="仿宋_GB2312" w:cs="仿宋_GB2312"/>
          <w:color w:val="auto"/>
          <w:sz w:val="32"/>
          <w:szCs w:val="32"/>
          <w:lang w:val="en-US" w:eastAsia="zh-CN"/>
        </w:rPr>
      </w:pPr>
      <w:bookmarkStart w:id="16" w:name="_Toc7283"/>
      <w:r>
        <w:rPr>
          <w:rFonts w:hint="eastAsia" w:ascii="仿宋_GB2312" w:hAnsi="仿宋_GB2312" w:eastAsia="仿宋_GB2312" w:cs="仿宋_GB2312"/>
          <w:color w:val="auto"/>
          <w:sz w:val="32"/>
          <w:szCs w:val="32"/>
          <w:lang w:val="en-US" w:eastAsia="zh-CN"/>
        </w:rPr>
        <w:t>（二）营业执照/营业执照（副本）复印件；</w:t>
      </w:r>
      <w:bookmarkEnd w:id="16"/>
    </w:p>
    <w:p>
      <w:pPr>
        <w:numPr>
          <w:ilvl w:val="0"/>
          <w:numId w:val="0"/>
        </w:numPr>
        <w:snapToGrid w:val="0"/>
        <w:ind w:left="640" w:leftChars="0"/>
        <w:outlineLvl w:val="0"/>
        <w:rPr>
          <w:rFonts w:hint="eastAsia" w:ascii="仿宋_GB2312" w:hAnsi="仿宋_GB2312" w:eastAsia="仿宋_GB2312" w:cs="仿宋_GB2312"/>
          <w:color w:val="auto"/>
          <w:sz w:val="32"/>
          <w:szCs w:val="32"/>
          <w:lang w:val="en-US" w:eastAsia="zh-CN"/>
        </w:rPr>
      </w:pPr>
      <w:bookmarkStart w:id="17" w:name="_Toc22649"/>
      <w:r>
        <w:rPr>
          <w:rFonts w:hint="eastAsia" w:ascii="仿宋_GB2312" w:hAnsi="仿宋_GB2312" w:eastAsia="仿宋_GB2312" w:cs="仿宋_GB2312"/>
          <w:color w:val="auto"/>
          <w:sz w:val="32"/>
          <w:szCs w:val="32"/>
          <w:lang w:val="en-US" w:eastAsia="zh-CN"/>
        </w:rPr>
        <w:t>（三）授权委托书；</w:t>
      </w:r>
      <w:bookmarkEnd w:id="17"/>
    </w:p>
    <w:p>
      <w:pPr>
        <w:numPr>
          <w:ilvl w:val="0"/>
          <w:numId w:val="0"/>
        </w:numPr>
        <w:snapToGrid w:val="0"/>
        <w:ind w:left="640" w:leftChars="0"/>
        <w:outlineLvl w:val="0"/>
        <w:rPr>
          <w:rFonts w:hint="eastAsia" w:ascii="仿宋_GB2312" w:hAnsi="仿宋_GB2312" w:eastAsia="仿宋_GB2312" w:cs="仿宋_GB2312"/>
          <w:color w:val="auto"/>
          <w:sz w:val="32"/>
          <w:szCs w:val="32"/>
          <w:lang w:val="en-US" w:eastAsia="zh-CN"/>
        </w:rPr>
      </w:pPr>
      <w:bookmarkStart w:id="18" w:name="_Toc30793"/>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统计报表打印件；</w:t>
      </w:r>
      <w:bookmarkEnd w:id="18"/>
    </w:p>
    <w:p>
      <w:pPr>
        <w:numPr>
          <w:ilvl w:val="0"/>
          <w:numId w:val="0"/>
        </w:numPr>
        <w:snapToGrid w:val="0"/>
        <w:ind w:firstLine="640" w:firstLineChars="200"/>
        <w:outlineLvl w:val="0"/>
        <w:rPr>
          <w:rFonts w:hint="eastAsia" w:ascii="仿宋_GB2312" w:hAnsi="仿宋_GB2312" w:eastAsia="仿宋_GB2312" w:cs="仿宋_GB2312"/>
          <w:color w:val="auto"/>
          <w:sz w:val="32"/>
          <w:szCs w:val="32"/>
          <w:lang w:val="en-US" w:eastAsia="zh-CN"/>
        </w:rPr>
      </w:pPr>
      <w:bookmarkStart w:id="19" w:name="_Toc22242"/>
      <w:r>
        <w:rPr>
          <w:rFonts w:hint="eastAsia" w:ascii="仿宋_GB2312" w:hAnsi="仿宋_GB2312" w:eastAsia="仿宋_GB2312" w:cs="仿宋_GB2312"/>
          <w:color w:val="auto"/>
          <w:sz w:val="32"/>
          <w:szCs w:val="32"/>
          <w:lang w:val="en-US" w:eastAsia="zh-CN"/>
        </w:rPr>
        <w:t>（五）与统计报表数据来源相关联的原始记录和凭证、统计台账、会计资料及其他相关证明和资料等，其中会计资料包括财务总账、明细账、利润表、资产负债表、增值税纳税申报表；</w:t>
      </w:r>
      <w:bookmarkEnd w:id="19"/>
    </w:p>
    <w:p>
      <w:pPr>
        <w:numPr>
          <w:ilvl w:val="0"/>
          <w:numId w:val="0"/>
        </w:numPr>
        <w:snapToGrid w:val="0"/>
        <w:ind w:left="640" w:leftChars="0"/>
        <w:outlineLvl w:val="0"/>
        <w:rPr>
          <w:rFonts w:hint="eastAsia" w:ascii="仿宋_GB2312" w:hAnsi="仿宋_GB2312" w:eastAsia="仿宋_GB2312" w:cs="仿宋_GB2312"/>
          <w:color w:val="auto"/>
          <w:sz w:val="32"/>
          <w:szCs w:val="32"/>
          <w:lang w:val="en-US" w:eastAsia="zh-CN"/>
        </w:rPr>
      </w:pPr>
      <w:bookmarkStart w:id="20" w:name="_Toc5102"/>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pacing w:val="-6"/>
          <w:sz w:val="32"/>
          <w:szCs w:val="32"/>
          <w:u w:val="none"/>
          <w:lang w:val="en-US" w:eastAsia="zh-CN"/>
        </w:rPr>
        <w:t>检查人员要求的其他相关资料。</w:t>
      </w:r>
      <w:bookmarkEnd w:id="20"/>
    </w:p>
    <w:p>
      <w:pPr>
        <w:numPr>
          <w:ilvl w:val="0"/>
          <w:numId w:val="1"/>
        </w:numPr>
        <w:snapToGrid w:val="0"/>
        <w:ind w:left="0" w:leftChars="0"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有关法律规定将在现场执法检查时书面告知。</w:t>
      </w:r>
    </w:p>
    <w:p>
      <w:pPr>
        <w:pStyle w:val="2"/>
        <w:rPr>
          <w:rFonts w:hint="eastAsia" w:ascii="仿宋_GB2312" w:hAnsi="仿宋_GB2312" w:eastAsia="仿宋_GB2312" w:cs="仿宋_GB2312"/>
          <w:color w:val="auto"/>
          <w:sz w:val="32"/>
          <w:szCs w:val="32"/>
        </w:rPr>
      </w:pPr>
    </w:p>
    <w:p>
      <w:pPr>
        <w:snapToGrid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黄石市</w:t>
      </w:r>
      <w:r>
        <w:rPr>
          <w:rFonts w:hint="eastAsia" w:ascii="仿宋_GB2312" w:hAnsi="仿宋_GB2312" w:eastAsia="仿宋_GB2312" w:cs="仿宋_GB2312"/>
          <w:color w:val="auto"/>
          <w:spacing w:val="-4"/>
          <w:sz w:val="32"/>
          <w:szCs w:val="32"/>
          <w:u w:val="none"/>
          <w:lang w:eastAsia="zh-CN"/>
        </w:rPr>
        <w:t>统计局</w:t>
      </w:r>
    </w:p>
    <w:p>
      <w:pPr>
        <w:snapToGrid w:val="0"/>
        <w:ind w:firstLine="6080" w:firstLineChars="19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pStyle w:val="5"/>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color w:val="auto"/>
          <w:szCs w:val="21"/>
        </w:rPr>
      </w:pPr>
      <w:r>
        <w:rPr>
          <w:rFonts w:hint="eastAsia" w:ascii="仿宋_GB2312" w:hAnsi="仿宋_GB2312" w:eastAsia="仿宋_GB2312" w:cs="仿宋_GB2312"/>
          <w:color w:val="auto"/>
          <w:sz w:val="24"/>
          <w:szCs w:val="24"/>
          <w:lang w:eastAsia="zh-CN"/>
        </w:rPr>
        <w:t>（本文书一式二份）</w:t>
      </w:r>
      <w:r>
        <w:rPr>
          <w:rFonts w:hint="eastAsia" w:ascii="仿宋_GB2312" w:hAnsi="仿宋_GB2312" w:eastAsia="仿宋_GB2312" w:cs="仿宋_GB2312"/>
          <w:color w:val="auto"/>
          <w:sz w:val="24"/>
          <w:szCs w:val="18"/>
        </w:rPr>
        <w:t xml:space="preserve">  </w:t>
      </w:r>
      <w:r>
        <w:rPr>
          <w:rFonts w:hint="eastAsia" w:ascii="仿宋_GB2312" w:hAnsi="仿宋_GB2312" w:eastAsia="仿宋_GB2312" w:cs="仿宋_GB2312"/>
          <w:color w:val="auto"/>
          <w:szCs w:val="21"/>
        </w:rPr>
        <w:t xml:space="preserve">   </w:t>
      </w:r>
      <w:r>
        <w:rPr>
          <w:rFonts w:hint="eastAsia" w:ascii="仿宋_GB2312" w:eastAsia="仿宋_GB2312"/>
          <w:color w:val="auto"/>
          <w:szCs w:val="21"/>
        </w:rPr>
        <w:t xml:space="preserve">                 </w:t>
      </w:r>
    </w:p>
    <w:p>
      <w:pPr>
        <w:spacing w:line="600" w:lineRule="exact"/>
        <w:jc w:val="left"/>
        <w:rPr>
          <w:rFonts w:hint="default" w:ascii="黑体" w:hAnsi="黑体" w:eastAsia="宋体"/>
          <w:color w:val="auto"/>
          <w:sz w:val="32"/>
          <w:szCs w:val="32"/>
          <w:lang w:val="en-US" w:eastAsia="zh-CN"/>
        </w:rPr>
      </w:pPr>
      <w:r>
        <w:rPr>
          <w:color w:val="auto"/>
        </w:rPr>
        <w:br w:type="page"/>
      </w:r>
      <w:r>
        <w:rPr>
          <w:rFonts w:hint="eastAsia" w:ascii="仿宋_GB2312" w:hAnsi="仿宋_GB2312" w:eastAsia="仿宋_GB2312" w:cs="仿宋_GB2312"/>
          <w:color w:val="auto"/>
          <w:sz w:val="32"/>
          <w:szCs w:val="32"/>
          <w:lang w:val="en-US" w:eastAsia="zh-CN"/>
        </w:rPr>
        <w:t>2.告知书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方正小标宋简体" w:hAnsi="仿宋" w:eastAsia="方正小标宋简体"/>
          <w:color w:val="auto"/>
          <w:sz w:val="44"/>
          <w:szCs w:val="44"/>
          <w:lang w:eastAsia="zh-CN"/>
        </w:rPr>
      </w:pPr>
      <w:bookmarkStart w:id="21" w:name="_Toc22898"/>
      <w:r>
        <w:rPr>
          <w:rFonts w:hint="eastAsia" w:ascii="方正小标宋简体" w:hAnsi="仿宋" w:eastAsia="方正小标宋简体"/>
          <w:color w:val="auto"/>
          <w:sz w:val="44"/>
          <w:szCs w:val="44"/>
          <w:lang w:val="en-US" w:eastAsia="zh-CN"/>
        </w:rPr>
        <w:t>黄石市</w:t>
      </w:r>
      <w:r>
        <w:rPr>
          <w:rFonts w:hint="eastAsia" w:ascii="方正小标宋简体" w:hAnsi="仿宋" w:eastAsia="方正小标宋简体"/>
          <w:color w:val="auto"/>
          <w:sz w:val="44"/>
          <w:szCs w:val="44"/>
          <w:lang w:eastAsia="zh-CN"/>
        </w:rPr>
        <w:t>统计局</w:t>
      </w:r>
      <w:bookmarkEnd w:id="21"/>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ascii="方正小标宋简体" w:hAnsi="仿宋" w:eastAsia="方正小标宋简体"/>
          <w:color w:val="auto"/>
          <w:sz w:val="44"/>
          <w:szCs w:val="44"/>
        </w:rPr>
      </w:pPr>
      <w:bookmarkStart w:id="22" w:name="_Toc15710"/>
      <w:r>
        <w:rPr>
          <w:rFonts w:hint="eastAsia" w:ascii="方正小标宋简体" w:hAnsi="仿宋" w:eastAsia="方正小标宋简体"/>
          <w:color w:val="auto"/>
          <w:sz w:val="44"/>
          <w:szCs w:val="44"/>
        </w:rPr>
        <w:t>统计执法检查告知书</w:t>
      </w:r>
      <w:bookmarkEnd w:id="22"/>
    </w:p>
    <w:p>
      <w:pPr>
        <w:spacing w:line="480" w:lineRule="exact"/>
        <w:jc w:val="left"/>
        <w:rPr>
          <w:rFonts w:ascii="仿宋" w:hAnsi="仿宋" w:eastAsia="仿宋"/>
          <w:color w:val="auto"/>
          <w:spacing w:val="-4"/>
          <w:sz w:val="28"/>
          <w:szCs w:val="28"/>
        </w:rPr>
      </w:pPr>
    </w:p>
    <w:p>
      <w:pPr>
        <w:spacing w:line="480" w:lineRule="exact"/>
        <w:ind w:firstLine="544" w:firstLineChars="200"/>
        <w:jc w:val="left"/>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感谢您接受</w:t>
      </w:r>
      <w:r>
        <w:rPr>
          <w:rFonts w:hint="eastAsia" w:ascii="仿宋_GB2312" w:hAnsi="仿宋_GB2312" w:eastAsia="仿宋_GB2312" w:cs="仿宋_GB2312"/>
          <w:color w:val="auto"/>
          <w:spacing w:val="-4"/>
          <w:sz w:val="28"/>
          <w:szCs w:val="28"/>
          <w:lang w:val="en-US" w:eastAsia="zh-CN"/>
        </w:rPr>
        <w:t>黄石市</w:t>
      </w:r>
      <w:r>
        <w:rPr>
          <w:rFonts w:hint="eastAsia" w:ascii="仿宋_GB2312" w:hAnsi="仿宋_GB2312" w:eastAsia="仿宋_GB2312" w:cs="仿宋_GB2312"/>
          <w:color w:val="auto"/>
          <w:spacing w:val="-4"/>
          <w:sz w:val="28"/>
          <w:szCs w:val="28"/>
          <w:lang w:eastAsia="zh-CN"/>
        </w:rPr>
        <w:t>统计局执法检查组依法开展的统计执法检查。请</w:t>
      </w:r>
      <w:r>
        <w:rPr>
          <w:rFonts w:hint="eastAsia" w:ascii="仿宋_GB2312" w:hAnsi="仿宋_GB2312" w:eastAsia="仿宋_GB2312" w:cs="仿宋_GB2312"/>
          <w:color w:val="auto"/>
          <w:spacing w:val="-4"/>
          <w:sz w:val="28"/>
          <w:szCs w:val="28"/>
        </w:rPr>
        <w:t>您认真阅读以下法律规定：</w:t>
      </w:r>
    </w:p>
    <w:p>
      <w:pPr>
        <w:spacing w:line="480" w:lineRule="exact"/>
        <w:ind w:firstLine="544" w:firstLineChars="200"/>
        <w:outlineLvl w:val="0"/>
        <w:rPr>
          <w:rFonts w:hint="eastAsia" w:ascii="黑体" w:hAnsi="黑体" w:eastAsia="黑体" w:cs="黑体"/>
          <w:color w:val="auto"/>
          <w:spacing w:val="-4"/>
          <w:sz w:val="28"/>
          <w:szCs w:val="28"/>
        </w:rPr>
      </w:pPr>
      <w:bookmarkStart w:id="23" w:name="_Toc13536"/>
      <w:r>
        <w:rPr>
          <w:rFonts w:hint="eastAsia" w:ascii="黑体" w:hAnsi="黑体" w:eastAsia="黑体" w:cs="黑体"/>
          <w:color w:val="auto"/>
          <w:spacing w:val="-4"/>
          <w:sz w:val="28"/>
          <w:szCs w:val="28"/>
        </w:rPr>
        <w:t>一、《统计法》第三十</w:t>
      </w:r>
      <w:r>
        <w:rPr>
          <w:rFonts w:hint="eastAsia" w:ascii="黑体" w:hAnsi="黑体" w:eastAsia="黑体" w:cs="黑体"/>
          <w:color w:val="auto"/>
          <w:spacing w:val="-4"/>
          <w:sz w:val="28"/>
          <w:szCs w:val="28"/>
          <w:lang w:eastAsia="zh-CN"/>
        </w:rPr>
        <w:t>八</w:t>
      </w:r>
      <w:r>
        <w:rPr>
          <w:rFonts w:hint="eastAsia" w:ascii="黑体" w:hAnsi="黑体" w:eastAsia="黑体" w:cs="黑体"/>
          <w:color w:val="auto"/>
          <w:spacing w:val="-4"/>
          <w:sz w:val="28"/>
          <w:szCs w:val="28"/>
        </w:rPr>
        <w:t>条</w:t>
      </w:r>
      <w:bookmarkEnd w:id="23"/>
    </w:p>
    <w:p>
      <w:pPr>
        <w:spacing w:line="480" w:lineRule="exact"/>
        <w:ind w:firstLine="544" w:firstLineChars="2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县级以上人民政府统计机构在调查统计违法行为或者核查统计数据时，有权采取下列措施：</w:t>
      </w:r>
    </w:p>
    <w:p>
      <w:pPr>
        <w:spacing w:line="480" w:lineRule="exact"/>
        <w:ind w:firstLine="544" w:firstLineChars="2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（一）发出统计检查查询书，向检查对象查询有关事项；</w:t>
      </w:r>
    </w:p>
    <w:p>
      <w:pPr>
        <w:spacing w:line="480" w:lineRule="exact"/>
        <w:ind w:firstLine="544" w:firstLineChars="2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（二）要求检查对象提供有关原始记录和凭证、统计台账、统计调查表、会计资料及其他相关证明和资料；</w:t>
      </w:r>
    </w:p>
    <w:p>
      <w:pPr>
        <w:spacing w:line="480" w:lineRule="exact"/>
        <w:ind w:firstLine="544" w:firstLineChars="2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（三）就与检查有关的事项询问有关人员；</w:t>
      </w:r>
    </w:p>
    <w:p>
      <w:pPr>
        <w:spacing w:line="480" w:lineRule="exact"/>
        <w:ind w:firstLine="544" w:firstLineChars="2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（四）进入检查对象的业务场所和统计数据处理信息系统进行检查、核对；</w:t>
      </w:r>
    </w:p>
    <w:p>
      <w:pPr>
        <w:spacing w:line="480" w:lineRule="exact"/>
        <w:ind w:firstLine="544" w:firstLineChars="2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（五）经本机构负责人批准，登记保存检查对象的有关原始记录和凭证、统计台账、统计调查表、会计资料及其他相关证明和资料；</w:t>
      </w:r>
    </w:p>
    <w:p>
      <w:pPr>
        <w:spacing w:line="480" w:lineRule="exact"/>
        <w:ind w:firstLine="544" w:firstLineChars="2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（六）对与检查事项有关的情况和资料进行记录、录音、录像、照相和复制。</w:t>
      </w:r>
    </w:p>
    <w:p>
      <w:pPr>
        <w:spacing w:line="480" w:lineRule="exact"/>
        <w:ind w:firstLine="544" w:firstLineChars="2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县级以上人民政府统计机构进行监督检查时，监督检查人员不得少于二人，并应当出示执法证件；未出示的，有关单位和个人有权拒绝检查。</w:t>
      </w:r>
    </w:p>
    <w:p>
      <w:pPr>
        <w:spacing w:line="480" w:lineRule="exact"/>
        <w:ind w:firstLine="544" w:firstLineChars="200"/>
        <w:outlineLvl w:val="0"/>
        <w:rPr>
          <w:rFonts w:hint="eastAsia" w:ascii="黑体" w:hAnsi="黑体" w:eastAsia="黑体" w:cs="黑体"/>
          <w:color w:val="auto"/>
          <w:spacing w:val="-4"/>
          <w:sz w:val="28"/>
          <w:szCs w:val="28"/>
        </w:rPr>
      </w:pPr>
      <w:bookmarkStart w:id="24" w:name="_Toc25206"/>
      <w:r>
        <w:rPr>
          <w:rFonts w:hint="eastAsia" w:ascii="黑体" w:hAnsi="黑体" w:eastAsia="黑体" w:cs="黑体"/>
          <w:color w:val="auto"/>
          <w:spacing w:val="-4"/>
          <w:sz w:val="28"/>
          <w:szCs w:val="28"/>
        </w:rPr>
        <w:t>二、《统计法》第三十</w:t>
      </w:r>
      <w:r>
        <w:rPr>
          <w:rFonts w:hint="eastAsia" w:ascii="黑体" w:hAnsi="黑体" w:eastAsia="黑体" w:cs="黑体"/>
          <w:color w:val="auto"/>
          <w:spacing w:val="-4"/>
          <w:sz w:val="28"/>
          <w:szCs w:val="28"/>
          <w:lang w:eastAsia="zh-CN"/>
        </w:rPr>
        <w:t>九</w:t>
      </w:r>
      <w:r>
        <w:rPr>
          <w:rFonts w:hint="eastAsia" w:ascii="黑体" w:hAnsi="黑体" w:eastAsia="黑体" w:cs="黑体"/>
          <w:color w:val="auto"/>
          <w:spacing w:val="-4"/>
          <w:sz w:val="28"/>
          <w:szCs w:val="28"/>
        </w:rPr>
        <w:t>条</w:t>
      </w:r>
      <w:bookmarkEnd w:id="24"/>
    </w:p>
    <w:p>
      <w:pPr>
        <w:spacing w:line="480" w:lineRule="exact"/>
        <w:ind w:firstLine="544" w:firstLineChars="2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pPr>
        <w:spacing w:line="480" w:lineRule="exact"/>
        <w:ind w:firstLine="544" w:firstLineChars="200"/>
        <w:outlineLvl w:val="0"/>
        <w:rPr>
          <w:rFonts w:hint="eastAsia" w:ascii="黑体" w:hAnsi="黑体" w:eastAsia="黑体" w:cs="黑体"/>
          <w:color w:val="auto"/>
          <w:spacing w:val="-4"/>
          <w:sz w:val="28"/>
          <w:szCs w:val="28"/>
        </w:rPr>
      </w:pPr>
      <w:bookmarkStart w:id="25" w:name="_Toc25488"/>
      <w:r>
        <w:rPr>
          <w:rFonts w:hint="eastAsia" w:ascii="黑体" w:hAnsi="黑体" w:eastAsia="黑体" w:cs="黑体"/>
          <w:color w:val="auto"/>
          <w:spacing w:val="-4"/>
          <w:sz w:val="28"/>
          <w:szCs w:val="28"/>
        </w:rPr>
        <w:t>三、《统计法》第四十</w:t>
      </w:r>
      <w:r>
        <w:rPr>
          <w:rFonts w:hint="eastAsia" w:ascii="黑体" w:hAnsi="黑体" w:eastAsia="黑体" w:cs="黑体"/>
          <w:color w:val="auto"/>
          <w:spacing w:val="-4"/>
          <w:sz w:val="28"/>
          <w:szCs w:val="28"/>
          <w:lang w:eastAsia="zh-CN"/>
        </w:rPr>
        <w:t>四</w:t>
      </w:r>
      <w:r>
        <w:rPr>
          <w:rFonts w:hint="eastAsia" w:ascii="黑体" w:hAnsi="黑体" w:eastAsia="黑体" w:cs="黑体"/>
          <w:color w:val="auto"/>
          <w:spacing w:val="-4"/>
          <w:sz w:val="28"/>
          <w:szCs w:val="28"/>
        </w:rPr>
        <w:t>条</w:t>
      </w:r>
      <w:bookmarkEnd w:id="25"/>
    </w:p>
    <w:p>
      <w:pPr>
        <w:spacing w:line="480" w:lineRule="exact"/>
        <w:ind w:firstLine="544" w:firstLineChars="2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w:t>
      </w:r>
    </w:p>
    <w:p>
      <w:pPr>
        <w:spacing w:line="480" w:lineRule="exact"/>
        <w:ind w:firstLine="544" w:firstLineChars="2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w:t>
      </w:r>
    </w:p>
    <w:p>
      <w:pPr>
        <w:spacing w:line="480" w:lineRule="exact"/>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 xml:space="preserve">    （三）拒绝答复或者不如实答复统计检查查询书的；</w:t>
      </w:r>
    </w:p>
    <w:p>
      <w:pPr>
        <w:spacing w:line="480" w:lineRule="exact"/>
        <w:ind w:firstLine="544" w:firstLineChars="2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（四）拒绝、阻碍统计调查、统计检查的；</w:t>
      </w:r>
    </w:p>
    <w:p>
      <w:pPr>
        <w:spacing w:line="480" w:lineRule="exact"/>
        <w:ind w:firstLine="544" w:firstLineChars="2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（五）转移、隐匿、篡改、毁弃或者拒绝提供原始记录和凭证、统计台账、统计调查表及其他相关证明和资料的。</w:t>
      </w:r>
    </w:p>
    <w:p>
      <w:pPr>
        <w:spacing w:line="480" w:lineRule="exact"/>
        <w:ind w:firstLine="544" w:firstLineChars="2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企业事业单位或者其他组织有前款所列行为之一的，可以并处十万元以下的罚款；情节严重的，并处十万元以上五十万元以下的罚款。</w:t>
      </w:r>
    </w:p>
    <w:p>
      <w:pPr>
        <w:spacing w:line="480" w:lineRule="exact"/>
        <w:ind w:firstLine="544" w:firstLineChars="2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个体工商户有本条第一款所列行为之一的，由县级以上人民政府统计机构责令改正，给予警告，可以并处一万元以下的罚款。</w:t>
      </w:r>
    </w:p>
    <w:p>
      <w:pPr>
        <w:spacing w:line="480" w:lineRule="exact"/>
        <w:ind w:firstLine="544" w:firstLineChars="200"/>
        <w:rPr>
          <w:rFonts w:hint="eastAsia" w:ascii="仿宋_GB2312" w:hAnsi="仿宋_GB2312" w:eastAsia="仿宋_GB2312" w:cs="仿宋_GB2312"/>
          <w:color w:val="auto"/>
          <w:spacing w:val="-4"/>
          <w:sz w:val="28"/>
          <w:szCs w:val="28"/>
        </w:rPr>
      </w:pPr>
    </w:p>
    <w:p>
      <w:pPr>
        <w:spacing w:line="480" w:lineRule="exact"/>
        <w:ind w:left="-718" w:leftChars="-342" w:right="-693" w:rightChars="-330"/>
        <w:jc w:val="left"/>
        <w:rPr>
          <w:rFonts w:hint="eastAsia" w:ascii="仿宋_GB2312" w:hAnsi="仿宋_GB2312" w:eastAsia="仿宋_GB2312" w:cs="仿宋_GB2312"/>
          <w:color w:val="auto"/>
          <w:spacing w:val="-4"/>
          <w:sz w:val="28"/>
          <w:szCs w:val="28"/>
          <w:lang w:val="en-US" w:eastAsia="zh-CN"/>
        </w:rPr>
      </w:pPr>
      <w:r>
        <w:rPr>
          <w:rFonts w:hint="eastAsia" w:ascii="仿宋_GB2312" w:hAnsi="仿宋_GB2312" w:eastAsia="仿宋_GB2312" w:cs="仿宋_GB2312"/>
          <w:color w:val="auto"/>
          <w:spacing w:val="-4"/>
          <w:sz w:val="28"/>
          <w:szCs w:val="28"/>
        </w:rPr>
        <w:t>┄┄┄┄┄┄┄┄┄┄┄┄┄┄┄┄┄┄┄┄┄┄┄┄┄┄┄┄┄┄┄┄┄┄┄</w:t>
      </w:r>
      <w:r>
        <w:rPr>
          <w:rFonts w:hint="eastAsia" w:ascii="仿宋_GB2312" w:hAnsi="仿宋_GB2312" w:eastAsia="仿宋_GB2312" w:cs="仿宋_GB2312"/>
          <w:color w:val="auto"/>
          <w:spacing w:val="-4"/>
          <w:sz w:val="28"/>
          <w:szCs w:val="28"/>
          <w:lang w:val="en-US" w:eastAsia="zh-CN"/>
        </w:rPr>
        <w:t xml:space="preserve"> </w:t>
      </w:r>
    </w:p>
    <w:p>
      <w:pPr>
        <w:spacing w:line="480" w:lineRule="exact"/>
        <w:ind w:firstLine="535" w:firstLineChars="197"/>
        <w:jc w:val="left"/>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我已认真阅读上述法律规定，承诺将按照法律规定接受检查，对自己所反映情况和提供材料的真实性负责。</w:t>
      </w:r>
    </w:p>
    <w:p>
      <w:pPr>
        <w:spacing w:line="480" w:lineRule="exact"/>
        <w:ind w:left="632" w:leftChars="301" w:right="1248"/>
        <w:jc w:val="right"/>
        <w:rPr>
          <w:rFonts w:hint="eastAsia" w:ascii="仿宋_GB2312" w:hAnsi="仿宋_GB2312" w:eastAsia="仿宋_GB2312" w:cs="仿宋_GB2312"/>
          <w:color w:val="auto"/>
          <w:spacing w:val="-4"/>
          <w:sz w:val="28"/>
          <w:szCs w:val="28"/>
        </w:rPr>
      </w:pPr>
    </w:p>
    <w:p>
      <w:pPr>
        <w:spacing w:line="480" w:lineRule="exact"/>
        <w:ind w:left="632" w:leftChars="301" w:right="1248"/>
        <w:jc w:val="right"/>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 xml:space="preserve">      </w:t>
      </w:r>
    </w:p>
    <w:p>
      <w:pPr>
        <w:spacing w:line="480" w:lineRule="exact"/>
        <w:ind w:right="1248" w:firstLine="4352" w:firstLineChars="1600"/>
        <w:jc w:val="left"/>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 xml:space="preserve">当事人签名：  </w:t>
      </w:r>
      <w:r>
        <w:rPr>
          <w:rFonts w:hint="eastAsia" w:ascii="仿宋_GB2312" w:hAnsi="仿宋_GB2312" w:eastAsia="仿宋_GB2312" w:cs="仿宋_GB2312"/>
          <w:color w:val="auto"/>
          <w:spacing w:val="-4"/>
          <w:sz w:val="28"/>
          <w:szCs w:val="28"/>
          <w:lang w:val="en-US" w:eastAsia="zh-CN"/>
        </w:rPr>
        <w:t xml:space="preserve"> </w:t>
      </w:r>
      <w:r>
        <w:rPr>
          <w:rFonts w:hint="eastAsia" w:ascii="仿宋_GB2312" w:hAnsi="仿宋_GB2312" w:eastAsia="仿宋_GB2312" w:cs="仿宋_GB2312"/>
          <w:color w:val="auto"/>
          <w:spacing w:val="-4"/>
          <w:sz w:val="28"/>
          <w:szCs w:val="28"/>
        </w:rPr>
        <w:t xml:space="preserve">     </w:t>
      </w:r>
      <w:r>
        <w:rPr>
          <w:rFonts w:hint="eastAsia" w:ascii="仿宋_GB2312" w:hAnsi="仿宋_GB2312" w:eastAsia="仿宋_GB2312" w:cs="仿宋_GB2312"/>
          <w:color w:val="auto"/>
          <w:spacing w:val="-4"/>
          <w:sz w:val="28"/>
          <w:szCs w:val="28"/>
          <w:lang w:val="en-US" w:eastAsia="zh-CN"/>
        </w:rPr>
        <w:t xml:space="preserve"> </w:t>
      </w:r>
      <w:r>
        <w:rPr>
          <w:rFonts w:hint="eastAsia" w:ascii="仿宋_GB2312" w:hAnsi="仿宋_GB2312" w:eastAsia="仿宋_GB2312" w:cs="仿宋_GB2312"/>
          <w:color w:val="auto"/>
          <w:spacing w:val="-4"/>
          <w:sz w:val="28"/>
          <w:szCs w:val="28"/>
        </w:rPr>
        <w:t xml:space="preserve"> </w:t>
      </w:r>
      <w:r>
        <w:rPr>
          <w:rFonts w:hint="eastAsia" w:ascii="仿宋_GB2312" w:hAnsi="仿宋_GB2312" w:eastAsia="仿宋_GB2312" w:cs="仿宋_GB2312"/>
          <w:color w:val="auto"/>
          <w:spacing w:val="-4"/>
          <w:sz w:val="28"/>
          <w:szCs w:val="28"/>
          <w:lang w:val="en-US" w:eastAsia="zh-CN"/>
        </w:rPr>
        <w:t xml:space="preserve">      </w:t>
      </w:r>
      <w:r>
        <w:rPr>
          <w:rFonts w:hint="eastAsia" w:ascii="仿宋_GB2312" w:hAnsi="仿宋_GB2312" w:eastAsia="仿宋_GB2312" w:cs="仿宋_GB2312"/>
          <w:color w:val="auto"/>
          <w:spacing w:val="-4"/>
          <w:sz w:val="28"/>
          <w:szCs w:val="28"/>
        </w:rPr>
        <w:t xml:space="preserve">         </w:t>
      </w:r>
    </w:p>
    <w:p>
      <w:pPr>
        <w:spacing w:line="480" w:lineRule="exact"/>
        <w:ind w:firstLine="5989" w:firstLineChars="2202"/>
        <w:jc w:val="left"/>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 xml:space="preserve"> 年     月     日</w:t>
      </w:r>
    </w:p>
    <w:p>
      <w:pPr>
        <w:pStyle w:val="13"/>
        <w:keepNext w:val="0"/>
        <w:keepLines w:val="0"/>
        <w:pageBreakBefore w:val="0"/>
        <w:widowControl w:val="0"/>
        <w:kinsoku/>
        <w:wordWrap/>
        <w:overflowPunct/>
        <w:topLinePunct/>
        <w:autoSpaceDE/>
        <w:autoSpaceDN/>
        <w:bidi w:val="0"/>
        <w:adjustRightInd/>
        <w:snapToGrid/>
        <w:spacing w:line="240" w:lineRule="auto"/>
        <w:ind w:firstLine="0" w:firstLineChars="0"/>
        <w:jc w:val="left"/>
        <w:textAlignment w:val="auto"/>
        <w:outlineLvl w:val="0"/>
        <w:rPr>
          <w:rFonts w:hint="default" w:ascii="黑体" w:hAnsi="黑体" w:eastAsia="黑体"/>
          <w:color w:val="auto"/>
          <w:sz w:val="32"/>
          <w:szCs w:val="32"/>
          <w:lang w:val="en-US" w:eastAsia="zh-CN"/>
        </w:rPr>
      </w:pPr>
      <w:r>
        <w:rPr>
          <w:rFonts w:hint="eastAsia" w:ascii="黑体" w:hAnsi="黑体" w:eastAsia="黑体"/>
          <w:color w:val="auto"/>
          <w:spacing w:val="-4"/>
          <w:sz w:val="32"/>
          <w:szCs w:val="32"/>
        </w:rPr>
        <w:br w:type="page"/>
      </w:r>
      <w:bookmarkStart w:id="26" w:name="_Toc12317"/>
      <w:r>
        <w:rPr>
          <w:rFonts w:hint="eastAsia"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.授权委托书</w:t>
      </w:r>
      <w:bookmarkEnd w:id="26"/>
    </w:p>
    <w:p>
      <w:pPr>
        <w:pStyle w:val="13"/>
        <w:keepNext w:val="0"/>
        <w:keepLines w:val="0"/>
        <w:pageBreakBefore w:val="0"/>
        <w:widowControl w:val="0"/>
        <w:kinsoku/>
        <w:wordWrap/>
        <w:overflowPunct/>
        <w:topLinePunct/>
        <w:autoSpaceDE/>
        <w:autoSpaceDN/>
        <w:bidi w:val="0"/>
        <w:adjustRightInd/>
        <w:snapToGrid/>
        <w:spacing w:line="240" w:lineRule="auto"/>
        <w:ind w:firstLine="0" w:firstLineChars="0"/>
        <w:jc w:val="center"/>
        <w:textAlignment w:val="auto"/>
        <w:outlineLvl w:val="0"/>
        <w:rPr>
          <w:color w:val="auto"/>
          <w:sz w:val="44"/>
          <w:szCs w:val="44"/>
        </w:rPr>
      </w:pPr>
      <w:bookmarkStart w:id="27" w:name="_Toc21145"/>
      <w:r>
        <w:rPr>
          <w:rFonts w:hint="eastAsia" w:ascii="方正小标宋简体" w:eastAsia="方正小标宋简体" w:cs="黑体"/>
          <w:color w:val="auto"/>
          <w:sz w:val="44"/>
          <w:szCs w:val="44"/>
        </w:rPr>
        <w:t>授权委托书</w:t>
      </w:r>
      <w:bookmarkEnd w:id="27"/>
    </w:p>
    <w:p>
      <w:pPr>
        <w:spacing w:line="570" w:lineRule="exact"/>
        <w:rPr>
          <w:rFonts w:ascii="仿宋_GB2312" w:hAnsi="仿宋" w:eastAsia="仿宋_GB2312" w:cs="楷体_GB2312"/>
          <w:color w:val="auto"/>
          <w:sz w:val="32"/>
          <w:szCs w:val="32"/>
        </w:rPr>
      </w:pPr>
    </w:p>
    <w:p>
      <w:pPr>
        <w:spacing w:line="57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黄石市统计局：</w:t>
      </w:r>
    </w:p>
    <w:p>
      <w:pPr>
        <w:spacing w:line="57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兹委托下列人员在</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日开始进行的统计执法检查和后期处理期间，作为我单位的代理人：</w:t>
      </w:r>
    </w:p>
    <w:p>
      <w:pPr>
        <w:spacing w:line="570" w:lineRule="exact"/>
        <w:ind w:firstLine="640" w:firstLineChars="200"/>
        <w:outlineLvl w:val="0"/>
        <w:rPr>
          <w:rFonts w:hint="eastAsia" w:ascii="仿宋_GB2312" w:hAnsi="仿宋_GB2312" w:eastAsia="仿宋_GB2312" w:cs="仿宋_GB2312"/>
          <w:color w:val="auto"/>
          <w:sz w:val="32"/>
          <w:szCs w:val="32"/>
        </w:rPr>
      </w:pPr>
      <w:bookmarkStart w:id="28" w:name="_Toc11183"/>
      <w:r>
        <w:rPr>
          <w:rFonts w:hint="eastAsia" w:ascii="仿宋_GB2312" w:hAnsi="仿宋_GB2312" w:eastAsia="仿宋_GB2312" w:cs="仿宋_GB2312"/>
          <w:color w:val="auto"/>
          <w:sz w:val="32"/>
          <w:szCs w:val="32"/>
        </w:rPr>
        <w:t>（1）姓名：                部门和职务：</w:t>
      </w:r>
      <w:bookmarkEnd w:id="28"/>
    </w:p>
    <w:p>
      <w:pPr>
        <w:spacing w:line="57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办公电话：            移动电话：</w:t>
      </w:r>
    </w:p>
    <w:p>
      <w:pPr>
        <w:spacing w:line="57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证件类型：            号码：</w:t>
      </w:r>
    </w:p>
    <w:p>
      <w:pPr>
        <w:tabs>
          <w:tab w:val="left" w:pos="4830"/>
          <w:tab w:val="left" w:pos="5040"/>
        </w:tabs>
        <w:spacing w:line="570" w:lineRule="exact"/>
        <w:ind w:firstLine="640" w:firstLineChars="200"/>
        <w:outlineLvl w:val="0"/>
        <w:rPr>
          <w:rFonts w:hint="eastAsia" w:ascii="仿宋_GB2312" w:hAnsi="仿宋_GB2312" w:eastAsia="仿宋_GB2312" w:cs="仿宋_GB2312"/>
          <w:color w:val="auto"/>
          <w:sz w:val="32"/>
          <w:szCs w:val="32"/>
        </w:rPr>
      </w:pPr>
      <w:bookmarkStart w:id="29" w:name="_Toc5116"/>
      <w:r>
        <w:rPr>
          <w:rFonts w:hint="eastAsia" w:ascii="仿宋_GB2312" w:hAnsi="仿宋_GB2312" w:eastAsia="仿宋_GB2312" w:cs="仿宋_GB2312"/>
          <w:color w:val="auto"/>
          <w:sz w:val="32"/>
          <w:szCs w:val="32"/>
        </w:rPr>
        <w:t>（2）姓名：                部门和职务：</w:t>
      </w:r>
      <w:bookmarkEnd w:id="29"/>
    </w:p>
    <w:p>
      <w:pPr>
        <w:spacing w:line="57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办公电话：            移动电话：</w:t>
      </w:r>
    </w:p>
    <w:p>
      <w:pPr>
        <w:spacing w:line="57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证件类型：            号码：</w:t>
      </w:r>
    </w:p>
    <w:p>
      <w:pPr>
        <w:spacing w:line="57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委托权限：负责接待统计执法检查、提供检查所需的资料，解决检查和后期处理过程中涉及事项、签署相关的法律文书等。</w:t>
      </w:r>
    </w:p>
    <w:p>
      <w:pPr>
        <w:spacing w:line="570" w:lineRule="exact"/>
        <w:ind w:firstLine="405"/>
        <w:rPr>
          <w:rFonts w:hint="eastAsia" w:ascii="仿宋_GB2312" w:hAnsi="仿宋_GB2312" w:eastAsia="仿宋_GB2312" w:cs="仿宋_GB2312"/>
          <w:color w:val="auto"/>
          <w:sz w:val="32"/>
          <w:szCs w:val="32"/>
        </w:rPr>
      </w:pPr>
    </w:p>
    <w:p>
      <w:pPr>
        <w:spacing w:line="570" w:lineRule="exact"/>
        <w:ind w:firstLine="405"/>
        <w:rPr>
          <w:rFonts w:hint="eastAsia" w:ascii="仿宋_GB2312" w:hAnsi="仿宋_GB2312" w:eastAsia="仿宋_GB2312" w:cs="仿宋_GB2312"/>
          <w:color w:val="auto"/>
          <w:sz w:val="32"/>
          <w:szCs w:val="32"/>
        </w:rPr>
      </w:pPr>
    </w:p>
    <w:p>
      <w:pPr>
        <w:spacing w:line="570" w:lineRule="exact"/>
        <w:ind w:firstLine="405"/>
        <w:rPr>
          <w:rFonts w:hint="eastAsia" w:ascii="仿宋_GB2312" w:hAnsi="仿宋_GB2312" w:eastAsia="仿宋_GB2312" w:cs="仿宋_GB2312"/>
          <w:color w:val="auto"/>
          <w:sz w:val="32"/>
          <w:szCs w:val="32"/>
        </w:rPr>
      </w:pPr>
    </w:p>
    <w:p>
      <w:pPr>
        <w:spacing w:line="57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授权人：</w:t>
      </w:r>
    </w:p>
    <w:p>
      <w:pPr>
        <w:spacing w:line="57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单位公章：</w:t>
      </w:r>
    </w:p>
    <w:p>
      <w:pPr>
        <w:spacing w:line="570" w:lineRule="exact"/>
        <w:ind w:firstLine="40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widowControl/>
        <w:spacing w:line="570" w:lineRule="exact"/>
        <w:jc w:val="left"/>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z w:val="32"/>
          <w:szCs w:val="32"/>
        </w:rPr>
        <w:t xml:space="preserve">                                   年   月   日</w:t>
      </w:r>
    </w:p>
    <w:p>
      <w:pPr>
        <w:widowControl/>
        <w:spacing w:line="570" w:lineRule="exact"/>
        <w:jc w:val="left"/>
        <w:rPr>
          <w:rFonts w:hint="default" w:ascii="黑体" w:hAnsi="黑体" w:eastAsia="宋体"/>
          <w:color w:val="auto"/>
          <w:spacing w:val="-4"/>
          <w:sz w:val="32"/>
          <w:szCs w:val="32"/>
          <w:lang w:val="en-US" w:eastAsia="zh-CN"/>
        </w:rPr>
      </w:pPr>
      <w:r>
        <w:rPr>
          <w:color w:val="auto"/>
        </w:rPr>
        <w:br w:type="page"/>
      </w:r>
      <w:r>
        <w:rPr>
          <w:rFonts w:hint="eastAsia" w:ascii="仿宋_GB2312" w:hAnsi="仿宋_GB2312" w:eastAsia="仿宋_GB2312" w:cs="仿宋_GB2312"/>
          <w:color w:val="auto"/>
          <w:spacing w:val="-4"/>
          <w:sz w:val="32"/>
          <w:szCs w:val="32"/>
          <w:lang w:val="en-US" w:eastAsia="zh-CN"/>
        </w:rPr>
        <w:t>4.检查对象有关情况表</w:t>
      </w:r>
    </w:p>
    <w:p>
      <w:pPr>
        <w:jc w:val="center"/>
        <w:outlineLvl w:val="0"/>
        <w:rPr>
          <w:rFonts w:ascii="方正小标宋简体" w:hAnsi="方正小标宋_GBK" w:eastAsia="方正小标宋简体" w:cs="方正小标宋_GBK"/>
          <w:color w:val="auto"/>
          <w:sz w:val="44"/>
          <w:szCs w:val="44"/>
        </w:rPr>
      </w:pPr>
      <w:bookmarkStart w:id="30" w:name="_Toc8412"/>
      <w:r>
        <w:rPr>
          <w:rFonts w:hint="eastAsia" w:ascii="方正小标宋简体" w:hAnsi="方正小标宋_GBK" w:eastAsia="方正小标宋简体" w:cs="方正小标宋_GBK"/>
          <w:color w:val="auto"/>
          <w:sz w:val="44"/>
          <w:szCs w:val="44"/>
        </w:rPr>
        <w:t>检查对象有关情况表</w:t>
      </w:r>
      <w:bookmarkEnd w:id="30"/>
    </w:p>
    <w:p>
      <w:pPr>
        <w:jc w:val="center"/>
        <w:rPr>
          <w:rFonts w:ascii="仿宋_GB2312" w:eastAsia="仿宋_GB2312"/>
          <w:color w:val="auto"/>
          <w:szCs w:val="21"/>
        </w:rPr>
      </w:pPr>
    </w:p>
    <w:tbl>
      <w:tblPr>
        <w:tblStyle w:val="9"/>
        <w:tblW w:w="8712"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3"/>
        <w:gridCol w:w="4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2" w:type="dxa"/>
            <w:gridSpan w:val="2"/>
            <w:noWrap w:val="0"/>
            <w:vAlign w:val="top"/>
          </w:tcPr>
          <w:p>
            <w:pPr>
              <w:jc w:val="center"/>
              <w:rPr>
                <w:rFonts w:ascii="仿宋_GB2312" w:eastAsia="仿宋_GB2312"/>
                <w:color w:val="auto"/>
                <w:sz w:val="32"/>
                <w:szCs w:val="32"/>
              </w:rPr>
            </w:pPr>
            <w:r>
              <w:rPr>
                <w:rFonts w:hint="eastAsia" w:ascii="黑体" w:hAnsi="黑体" w:eastAsia="黑体"/>
                <w:color w:val="auto"/>
                <w:sz w:val="32"/>
                <w:szCs w:val="32"/>
              </w:rPr>
              <w:t>检查对象有关情况表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noWrap w:val="0"/>
            <w:vAlign w:val="top"/>
          </w:tcPr>
          <w:p>
            <w:pPr>
              <w:jc w:val="center"/>
              <w:rPr>
                <w:rFonts w:ascii="仿宋_GB2312" w:eastAsia="仿宋_GB2312"/>
                <w:color w:val="auto"/>
                <w:sz w:val="32"/>
                <w:szCs w:val="32"/>
              </w:rPr>
            </w:pPr>
            <w:r>
              <w:rPr>
                <w:rFonts w:hint="eastAsia" w:ascii="仿宋_GB2312" w:hAnsi="黑体" w:eastAsia="仿宋_GB2312"/>
                <w:b/>
                <w:color w:val="auto"/>
                <w:sz w:val="32"/>
                <w:szCs w:val="32"/>
              </w:rPr>
              <w:t>单位名称</w:t>
            </w:r>
          </w:p>
        </w:tc>
        <w:tc>
          <w:tcPr>
            <w:tcW w:w="4859" w:type="dxa"/>
            <w:noWrap w:val="0"/>
            <w:vAlign w:val="top"/>
          </w:tcPr>
          <w:p>
            <w:pPr>
              <w:rPr>
                <w:rFonts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noWrap w:val="0"/>
            <w:vAlign w:val="top"/>
          </w:tcPr>
          <w:p>
            <w:pPr>
              <w:jc w:val="center"/>
              <w:rPr>
                <w:rFonts w:hint="eastAsia" w:ascii="仿宋_GB2312" w:hAnsi="黑体" w:eastAsia="仿宋_GB2312"/>
                <w:b/>
                <w:color w:val="auto"/>
                <w:sz w:val="32"/>
                <w:szCs w:val="32"/>
                <w:lang w:eastAsia="zh-CN"/>
              </w:rPr>
            </w:pPr>
            <w:r>
              <w:rPr>
                <w:rFonts w:hint="eastAsia" w:ascii="仿宋_GB2312" w:hAnsi="黑体" w:eastAsia="仿宋_GB2312"/>
                <w:b/>
                <w:color w:val="auto"/>
                <w:sz w:val="32"/>
                <w:szCs w:val="32"/>
                <w:lang w:eastAsia="zh-CN"/>
              </w:rPr>
              <w:t>单位地址</w:t>
            </w:r>
          </w:p>
        </w:tc>
        <w:tc>
          <w:tcPr>
            <w:tcW w:w="4859" w:type="dxa"/>
            <w:noWrap w:val="0"/>
            <w:vAlign w:val="top"/>
          </w:tcPr>
          <w:p>
            <w:pPr>
              <w:rPr>
                <w:rFonts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3" w:type="dxa"/>
            <w:noWrap w:val="0"/>
            <w:vAlign w:val="top"/>
          </w:tcPr>
          <w:p>
            <w:pPr>
              <w:jc w:val="center"/>
              <w:rPr>
                <w:rFonts w:hint="eastAsia" w:ascii="仿宋_GB2312" w:hAnsi="黑体" w:eastAsia="仿宋_GB2312"/>
                <w:b/>
                <w:color w:val="auto"/>
                <w:sz w:val="32"/>
                <w:szCs w:val="32"/>
                <w:lang w:eastAsia="zh-CN"/>
              </w:rPr>
            </w:pPr>
            <w:r>
              <w:rPr>
                <w:rFonts w:hint="eastAsia" w:ascii="仿宋_GB2312" w:hAnsi="黑体" w:eastAsia="仿宋_GB2312"/>
                <w:b/>
                <w:color w:val="auto"/>
                <w:sz w:val="32"/>
                <w:szCs w:val="32"/>
                <w:lang w:eastAsia="zh-CN"/>
              </w:rPr>
              <w:t>统一社会信用代码</w:t>
            </w:r>
          </w:p>
        </w:tc>
        <w:tc>
          <w:tcPr>
            <w:tcW w:w="4859" w:type="dxa"/>
            <w:noWrap w:val="0"/>
            <w:vAlign w:val="top"/>
          </w:tcPr>
          <w:p>
            <w:pPr>
              <w:rPr>
                <w:rFonts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noWrap w:val="0"/>
            <w:vAlign w:val="top"/>
          </w:tcPr>
          <w:p>
            <w:pPr>
              <w:jc w:val="center"/>
              <w:rPr>
                <w:rFonts w:ascii="仿宋_GB2312" w:eastAsia="仿宋_GB2312"/>
                <w:color w:val="auto"/>
                <w:sz w:val="32"/>
                <w:szCs w:val="32"/>
              </w:rPr>
            </w:pPr>
            <w:r>
              <w:rPr>
                <w:rFonts w:hint="eastAsia" w:ascii="仿宋_GB2312" w:hAnsi="黑体" w:eastAsia="仿宋_GB2312"/>
                <w:b/>
                <w:color w:val="auto"/>
                <w:sz w:val="32"/>
                <w:szCs w:val="32"/>
              </w:rPr>
              <w:t>法定代表人（负责人）</w:t>
            </w:r>
          </w:p>
        </w:tc>
        <w:tc>
          <w:tcPr>
            <w:tcW w:w="4859" w:type="dxa"/>
            <w:noWrap w:val="0"/>
            <w:vAlign w:val="top"/>
          </w:tcPr>
          <w:p>
            <w:pPr>
              <w:rPr>
                <w:rFonts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noWrap w:val="0"/>
            <w:vAlign w:val="top"/>
          </w:tcPr>
          <w:p>
            <w:pPr>
              <w:jc w:val="center"/>
              <w:rPr>
                <w:rFonts w:hint="eastAsia" w:ascii="仿宋_GB2312" w:hAnsi="黑体" w:eastAsia="仿宋_GB2312"/>
                <w:b/>
                <w:color w:val="auto"/>
                <w:sz w:val="32"/>
                <w:szCs w:val="32"/>
                <w:lang w:eastAsia="zh-CN"/>
              </w:rPr>
            </w:pPr>
            <w:r>
              <w:rPr>
                <w:rFonts w:hint="eastAsia" w:ascii="仿宋_GB2312" w:hAnsi="黑体" w:eastAsia="仿宋_GB2312"/>
                <w:b/>
                <w:color w:val="auto"/>
                <w:sz w:val="32"/>
                <w:szCs w:val="32"/>
                <w:lang w:eastAsia="zh-CN"/>
              </w:rPr>
              <w:t>联系电话</w:t>
            </w:r>
          </w:p>
        </w:tc>
        <w:tc>
          <w:tcPr>
            <w:tcW w:w="4859" w:type="dxa"/>
            <w:noWrap w:val="0"/>
            <w:vAlign w:val="top"/>
          </w:tcPr>
          <w:p>
            <w:pPr>
              <w:rPr>
                <w:rFonts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noWrap w:val="0"/>
            <w:vAlign w:val="top"/>
          </w:tcPr>
          <w:p>
            <w:pPr>
              <w:jc w:val="center"/>
              <w:rPr>
                <w:rFonts w:ascii="仿宋_GB2312" w:eastAsia="仿宋_GB2312"/>
                <w:color w:val="auto"/>
                <w:sz w:val="32"/>
                <w:szCs w:val="32"/>
              </w:rPr>
            </w:pPr>
            <w:r>
              <w:rPr>
                <w:rFonts w:hint="eastAsia" w:ascii="仿宋_GB2312" w:hAnsi="黑体" w:eastAsia="仿宋_GB2312"/>
                <w:b/>
                <w:color w:val="auto"/>
                <w:sz w:val="32"/>
                <w:szCs w:val="32"/>
              </w:rPr>
              <w:t>主管统计负责人</w:t>
            </w:r>
          </w:p>
        </w:tc>
        <w:tc>
          <w:tcPr>
            <w:tcW w:w="4859" w:type="dxa"/>
            <w:noWrap w:val="0"/>
            <w:vAlign w:val="top"/>
          </w:tcPr>
          <w:p>
            <w:pPr>
              <w:rPr>
                <w:rFonts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3" w:type="dxa"/>
            <w:noWrap w:val="0"/>
            <w:vAlign w:val="top"/>
          </w:tcPr>
          <w:p>
            <w:pPr>
              <w:jc w:val="center"/>
              <w:rPr>
                <w:rFonts w:ascii="仿宋_GB2312" w:hAnsi="黑体" w:eastAsia="仿宋_GB2312"/>
                <w:b/>
                <w:color w:val="auto"/>
                <w:sz w:val="32"/>
                <w:szCs w:val="32"/>
              </w:rPr>
            </w:pPr>
            <w:r>
              <w:rPr>
                <w:rFonts w:hint="eastAsia" w:ascii="仿宋_GB2312" w:hAnsi="黑体" w:eastAsia="仿宋_GB2312"/>
                <w:b/>
                <w:color w:val="auto"/>
                <w:sz w:val="32"/>
                <w:szCs w:val="32"/>
              </w:rPr>
              <w:t>统计部门负责人</w:t>
            </w:r>
          </w:p>
        </w:tc>
        <w:tc>
          <w:tcPr>
            <w:tcW w:w="4859" w:type="dxa"/>
            <w:noWrap w:val="0"/>
            <w:vAlign w:val="top"/>
          </w:tcPr>
          <w:p>
            <w:pPr>
              <w:rPr>
                <w:rFonts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3" w:type="dxa"/>
            <w:noWrap w:val="0"/>
            <w:vAlign w:val="top"/>
          </w:tcPr>
          <w:p>
            <w:pPr>
              <w:jc w:val="center"/>
              <w:rPr>
                <w:rFonts w:ascii="仿宋_GB2312" w:hAnsi="黑体" w:eastAsia="仿宋_GB2312"/>
                <w:b/>
                <w:color w:val="auto"/>
                <w:sz w:val="32"/>
                <w:szCs w:val="32"/>
              </w:rPr>
            </w:pPr>
            <w:r>
              <w:rPr>
                <w:rFonts w:hint="eastAsia" w:ascii="仿宋_GB2312" w:hAnsi="黑体" w:eastAsia="仿宋_GB2312"/>
                <w:b/>
                <w:color w:val="auto"/>
                <w:sz w:val="32"/>
                <w:szCs w:val="32"/>
              </w:rPr>
              <w:t>统计人员</w:t>
            </w:r>
          </w:p>
        </w:tc>
        <w:tc>
          <w:tcPr>
            <w:tcW w:w="4859" w:type="dxa"/>
            <w:noWrap w:val="0"/>
            <w:vAlign w:val="top"/>
          </w:tcPr>
          <w:p>
            <w:pPr>
              <w:rPr>
                <w:rFonts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2" w:type="dxa"/>
            <w:gridSpan w:val="2"/>
            <w:noWrap w:val="0"/>
            <w:vAlign w:val="top"/>
          </w:tcPr>
          <w:p>
            <w:pPr>
              <w:rPr>
                <w:rFonts w:ascii="仿宋_GB2312" w:eastAsia="仿宋_GB2312"/>
                <w:color w:val="auto"/>
                <w:sz w:val="32"/>
                <w:szCs w:val="32"/>
              </w:rPr>
            </w:pPr>
            <w:r>
              <w:rPr>
                <w:rFonts w:hint="eastAsia" w:ascii="仿宋_GB2312" w:eastAsia="仿宋_GB2312"/>
                <w:color w:val="auto"/>
                <w:sz w:val="32"/>
                <w:szCs w:val="32"/>
              </w:rPr>
              <w:t xml:space="preserve">    我单位已仔细阅读了《黄石市统计局统计执法检查</w:t>
            </w:r>
            <w:r>
              <w:rPr>
                <w:rFonts w:hint="eastAsia" w:ascii="仿宋_GB2312" w:eastAsia="仿宋_GB2312"/>
                <w:color w:val="auto"/>
                <w:sz w:val="32"/>
                <w:szCs w:val="32"/>
                <w:lang w:eastAsia="zh-CN"/>
              </w:rPr>
              <w:t>告知</w:t>
            </w:r>
            <w:r>
              <w:rPr>
                <w:rFonts w:hint="eastAsia" w:ascii="仿宋_GB2312" w:eastAsia="仿宋_GB2312"/>
                <w:color w:val="auto"/>
                <w:sz w:val="32"/>
                <w:szCs w:val="32"/>
              </w:rPr>
              <w:t>书》，知悉相关法律法规规定，承诺将按照法律法规要求认真做好</w:t>
            </w:r>
            <w:r>
              <w:rPr>
                <w:rFonts w:hint="eastAsia" w:ascii="仿宋_GB2312" w:eastAsia="仿宋_GB2312"/>
                <w:color w:val="auto"/>
                <w:sz w:val="32"/>
                <w:szCs w:val="32"/>
                <w:lang w:val="en-US" w:eastAsia="zh-CN"/>
              </w:rPr>
              <w:t>黄石市</w:t>
            </w:r>
            <w:r>
              <w:rPr>
                <w:rFonts w:hint="eastAsia" w:ascii="仿宋_GB2312" w:eastAsia="仿宋_GB2312"/>
                <w:color w:val="auto"/>
                <w:sz w:val="32"/>
                <w:szCs w:val="32"/>
              </w:rPr>
              <w:t>统计局执法检查配合工作。</w:t>
            </w:r>
          </w:p>
          <w:p>
            <w:pPr>
              <w:wordWrap w:val="0"/>
              <w:jc w:val="center"/>
              <w:rPr>
                <w:rFonts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单位主管统计负责人：（签字）    </w:t>
            </w:r>
          </w:p>
        </w:tc>
      </w:tr>
    </w:tbl>
    <w:p>
      <w:pPr>
        <w:rPr>
          <w:rFonts w:ascii="仿宋_GB2312" w:eastAsia="仿宋_GB2312"/>
          <w:color w:val="auto"/>
          <w:szCs w:val="21"/>
        </w:rPr>
      </w:pPr>
    </w:p>
    <w:p>
      <w:pPr>
        <w:wordWrap w:val="0"/>
        <w:spacing w:line="600" w:lineRule="exact"/>
        <w:jc w:val="right"/>
        <w:rPr>
          <w:rFonts w:ascii="仿宋" w:hAnsi="仿宋" w:eastAsia="仿宋_GB2312"/>
          <w:color w:val="auto"/>
          <w:spacing w:val="-4"/>
          <w:sz w:val="32"/>
          <w:szCs w:val="32"/>
        </w:rPr>
      </w:pPr>
      <w:r>
        <w:rPr>
          <w:rFonts w:hint="eastAsia" w:ascii="仿宋" w:hAnsi="仿宋" w:eastAsia="仿宋_GB2312"/>
          <w:color w:val="auto"/>
          <w:spacing w:val="-4"/>
          <w:sz w:val="32"/>
          <w:szCs w:val="32"/>
        </w:rPr>
        <w:t xml:space="preserve">（公章）         </w:t>
      </w:r>
    </w:p>
    <w:p>
      <w:pPr>
        <w:wordWrap w:val="0"/>
        <w:ind w:right="468"/>
        <w:jc w:val="right"/>
        <w:rPr>
          <w:rFonts w:ascii="仿宋_GB2312" w:eastAsia="仿宋_GB2312"/>
          <w:color w:val="auto"/>
          <w:sz w:val="32"/>
          <w:szCs w:val="32"/>
        </w:rPr>
      </w:pPr>
      <w:r>
        <w:rPr>
          <w:rFonts w:ascii="仿宋" w:hAnsi="仿宋" w:eastAsia="仿宋_GB2312"/>
          <w:color w:val="auto"/>
          <w:spacing w:val="-4"/>
          <w:sz w:val="32"/>
          <w:szCs w:val="32"/>
        </w:rPr>
        <w:t>年</w:t>
      </w:r>
      <w:r>
        <w:rPr>
          <w:rFonts w:hint="eastAsia" w:ascii="仿宋" w:hAnsi="仿宋" w:eastAsia="仿宋_GB2312"/>
          <w:color w:val="auto"/>
          <w:spacing w:val="-4"/>
          <w:sz w:val="32"/>
          <w:szCs w:val="32"/>
        </w:rPr>
        <w:t xml:space="preserve">  </w:t>
      </w:r>
      <w:r>
        <w:rPr>
          <w:rFonts w:ascii="仿宋" w:hAnsi="仿宋" w:eastAsia="仿宋_GB2312"/>
          <w:color w:val="auto"/>
          <w:spacing w:val="-4"/>
          <w:sz w:val="32"/>
          <w:szCs w:val="32"/>
        </w:rPr>
        <w:t xml:space="preserve">   月    </w:t>
      </w:r>
      <w:r>
        <w:rPr>
          <w:rFonts w:hint="eastAsia" w:ascii="仿宋" w:hAnsi="仿宋" w:eastAsia="仿宋_GB2312"/>
          <w:color w:val="auto"/>
          <w:spacing w:val="-4"/>
          <w:sz w:val="32"/>
          <w:szCs w:val="32"/>
        </w:rPr>
        <w:t xml:space="preserve">日 </w:t>
      </w:r>
    </w:p>
    <w:p>
      <w:pPr>
        <w:pStyle w:val="5"/>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eastAsia="宋体"/>
          <w:color w:val="auto"/>
          <w:szCs w:val="21"/>
          <w:lang w:val="en-US" w:eastAsia="zh-CN"/>
        </w:rPr>
      </w:pPr>
      <w:r>
        <w:rPr>
          <w:color w:val="auto"/>
        </w:rPr>
        <w:br w:type="page"/>
      </w:r>
      <w:r>
        <w:rPr>
          <w:rFonts w:hint="eastAsia" w:ascii="仿宋_GB2312" w:hAnsi="仿宋_GB2312" w:eastAsia="仿宋_GB2312" w:cs="仿宋_GB2312"/>
          <w:color w:val="auto"/>
          <w:spacing w:val="-4"/>
          <w:sz w:val="32"/>
          <w:szCs w:val="32"/>
          <w:lang w:val="en-US" w:eastAsia="zh-CN"/>
        </w:rPr>
        <w:t>5.现场检查笔录</w:t>
      </w:r>
    </w:p>
    <w:p>
      <w:pPr>
        <w:spacing w:line="600" w:lineRule="exact"/>
        <w:jc w:val="center"/>
        <w:outlineLvl w:val="0"/>
        <w:rPr>
          <w:rFonts w:ascii="方正小标宋简体" w:hAnsi="黑体" w:eastAsia="方正小标宋简体"/>
          <w:color w:val="auto"/>
          <w:sz w:val="44"/>
          <w:szCs w:val="44"/>
        </w:rPr>
      </w:pPr>
      <w:bookmarkStart w:id="31" w:name="_Toc1939"/>
      <w:r>
        <w:rPr>
          <w:rFonts w:hint="eastAsia" w:ascii="方正小标宋简体" w:hAnsi="仿宋" w:eastAsia="方正小标宋简体"/>
          <w:color w:val="auto"/>
          <w:sz w:val="44"/>
          <w:szCs w:val="44"/>
          <w:lang w:val="en-US" w:eastAsia="zh-CN"/>
        </w:rPr>
        <w:t>黄石市</w:t>
      </w:r>
      <w:r>
        <w:rPr>
          <w:rFonts w:hint="eastAsia" w:ascii="方正小标宋简体" w:hAnsi="黑体" w:eastAsia="方正小标宋简体"/>
          <w:color w:val="auto"/>
          <w:sz w:val="44"/>
          <w:szCs w:val="44"/>
        </w:rPr>
        <w:t>统计局</w:t>
      </w:r>
      <w:bookmarkEnd w:id="31"/>
    </w:p>
    <w:p>
      <w:pPr>
        <w:spacing w:line="600" w:lineRule="exact"/>
        <w:jc w:val="center"/>
        <w:outlineLvl w:val="0"/>
        <w:rPr>
          <w:rFonts w:hint="eastAsia" w:ascii="方正小标宋简体" w:hAnsi="黑体" w:eastAsia="方正小标宋简体"/>
          <w:color w:val="auto"/>
          <w:sz w:val="44"/>
          <w:szCs w:val="44"/>
        </w:rPr>
      </w:pPr>
      <w:bookmarkStart w:id="32" w:name="_Toc20311"/>
      <w:r>
        <w:rPr>
          <w:rFonts w:hint="eastAsia" w:ascii="方正小标宋简体" w:hAnsi="黑体" w:eastAsia="方正小标宋简体"/>
          <w:color w:val="auto"/>
          <w:sz w:val="44"/>
          <w:szCs w:val="44"/>
        </w:rPr>
        <w:t>统计执法检查现场检查笔录</w:t>
      </w:r>
      <w:bookmarkEnd w:id="32"/>
    </w:p>
    <w:p>
      <w:pPr>
        <w:pStyle w:val="2"/>
        <w:rPr>
          <w:color w:val="auto"/>
        </w:rPr>
      </w:pPr>
    </w:p>
    <w:tbl>
      <w:tblPr>
        <w:tblStyle w:val="9"/>
        <w:tblW w:w="8991"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96"/>
        <w:gridCol w:w="660"/>
        <w:gridCol w:w="885"/>
        <w:gridCol w:w="2042"/>
        <w:gridCol w:w="900"/>
        <w:gridCol w:w="1440"/>
        <w:gridCol w:w="1268"/>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1796" w:type="dxa"/>
            <w:vMerge w:val="restart"/>
            <w:tcBorders>
              <w:top w:val="single" w:color="auto" w:sz="12" w:space="0"/>
              <w:left w:val="nil"/>
              <w:right w:val="single" w:color="auto" w:sz="4" w:space="0"/>
            </w:tcBorders>
            <w:noWrap w:val="0"/>
            <w:tcMar>
              <w:top w:w="0" w:type="dxa"/>
              <w:left w:w="57" w:type="dxa"/>
              <w:bottom w:w="0" w:type="dxa"/>
              <w:right w:w="57" w:type="dxa"/>
            </w:tcMar>
            <w:vAlign w:val="center"/>
          </w:tcPr>
          <w:p>
            <w:pPr>
              <w:spacing w:line="480" w:lineRule="exact"/>
              <w:jc w:val="center"/>
              <w:rPr>
                <w:rFonts w:ascii="仿宋_GB2312" w:eastAsia="仿宋_GB2312"/>
                <w:color w:val="auto"/>
                <w:sz w:val="24"/>
              </w:rPr>
            </w:pPr>
            <w:r>
              <w:rPr>
                <w:rFonts w:hint="eastAsia" w:ascii="仿宋_GB2312" w:eastAsia="仿宋_GB2312"/>
                <w:color w:val="auto"/>
                <w:sz w:val="24"/>
              </w:rPr>
              <w:t>检查对象</w:t>
            </w:r>
          </w:p>
        </w:tc>
        <w:tc>
          <w:tcPr>
            <w:tcW w:w="1545" w:type="dxa"/>
            <w:gridSpan w:val="2"/>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eastAsia="仿宋_GB2312"/>
                <w:color w:val="auto"/>
                <w:sz w:val="24"/>
              </w:rPr>
            </w:pPr>
            <w:r>
              <w:rPr>
                <w:rFonts w:hint="eastAsia" w:ascii="仿宋_GB2312" w:eastAsia="仿宋_GB2312"/>
                <w:color w:val="auto"/>
                <w:sz w:val="24"/>
              </w:rPr>
              <w:t>名</w:t>
            </w:r>
            <w:r>
              <w:rPr>
                <w:rFonts w:hint="eastAsia" w:ascii="仿宋_GB2312" w:eastAsia="仿宋_GB2312"/>
                <w:color w:val="auto"/>
                <w:sz w:val="24"/>
                <w:lang w:val="en-US" w:eastAsia="zh-CN"/>
              </w:rPr>
              <w:t xml:space="preserve">    </w:t>
            </w:r>
            <w:r>
              <w:rPr>
                <w:rFonts w:hint="eastAsia" w:ascii="仿宋_GB2312" w:eastAsia="仿宋_GB2312"/>
                <w:color w:val="auto"/>
                <w:sz w:val="24"/>
              </w:rPr>
              <w:t>称</w:t>
            </w:r>
          </w:p>
        </w:tc>
        <w:tc>
          <w:tcPr>
            <w:tcW w:w="5650" w:type="dxa"/>
            <w:gridSpan w:val="4"/>
            <w:tcBorders>
              <w:top w:val="single" w:color="auto" w:sz="12" w:space="0"/>
              <w:left w:val="single" w:color="auto" w:sz="4" w:space="0"/>
              <w:bottom w:val="single" w:color="auto" w:sz="4" w:space="0"/>
              <w:right w:val="nil"/>
            </w:tcBorders>
            <w:noWrap w:val="0"/>
            <w:vAlign w:val="center"/>
          </w:tcPr>
          <w:p>
            <w:pPr>
              <w:spacing w:line="480" w:lineRule="exact"/>
              <w:jc w:val="both"/>
              <w:rPr>
                <w:rFonts w:ascii="仿宋_GB2312" w:eastAsia="仿宋_GB2312"/>
                <w:color w:val="auto"/>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2" w:hRule="atLeast"/>
          <w:jc w:val="center"/>
        </w:trPr>
        <w:tc>
          <w:tcPr>
            <w:tcW w:w="1796" w:type="dxa"/>
            <w:vMerge w:val="continue"/>
            <w:tcBorders>
              <w:left w:val="nil"/>
              <w:right w:val="single" w:color="auto" w:sz="4" w:space="0"/>
            </w:tcBorders>
            <w:noWrap w:val="0"/>
            <w:vAlign w:val="center"/>
          </w:tcPr>
          <w:p>
            <w:pPr>
              <w:widowControl/>
              <w:jc w:val="left"/>
              <w:rPr>
                <w:rFonts w:ascii="仿宋_GB2312" w:eastAsia="仿宋_GB2312"/>
                <w:b/>
                <w:bCs/>
                <w:color w:val="auto"/>
                <w:sz w:val="24"/>
              </w:rPr>
            </w:pPr>
          </w:p>
        </w:tc>
        <w:tc>
          <w:tcPr>
            <w:tcW w:w="15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color w:val="auto"/>
                <w:sz w:val="24"/>
                <w:lang w:eastAsia="zh-CN"/>
              </w:rPr>
            </w:pPr>
            <w:r>
              <w:rPr>
                <w:rFonts w:hint="eastAsia" w:ascii="仿宋_GB2312" w:eastAsia="仿宋_GB2312"/>
                <w:color w:val="auto"/>
                <w:sz w:val="24"/>
                <w:lang w:eastAsia="zh-CN"/>
              </w:rPr>
              <w:t>项目名称</w:t>
            </w:r>
          </w:p>
        </w:tc>
        <w:tc>
          <w:tcPr>
            <w:tcW w:w="5650" w:type="dxa"/>
            <w:gridSpan w:val="4"/>
            <w:tcBorders>
              <w:top w:val="single" w:color="auto" w:sz="4" w:space="0"/>
              <w:left w:val="single" w:color="auto" w:sz="4" w:space="0"/>
              <w:bottom w:val="single" w:color="auto" w:sz="4" w:space="0"/>
              <w:right w:val="nil"/>
            </w:tcBorders>
            <w:noWrap w:val="0"/>
            <w:vAlign w:val="center"/>
          </w:tcPr>
          <w:p>
            <w:pPr>
              <w:spacing w:line="480" w:lineRule="exact"/>
              <w:jc w:val="both"/>
              <w:rPr>
                <w:rFonts w:ascii="仿宋_GB2312" w:eastAsia="仿宋_GB2312"/>
                <w:color w:val="auto"/>
                <w:sz w:val="24"/>
              </w:rPr>
            </w:pPr>
            <w:r>
              <w:rPr>
                <w:rFonts w:hint="eastAsia" w:ascii="仿宋_GB2312" w:eastAsia="仿宋_GB2312"/>
                <w:color w:val="auto"/>
                <w:sz w:val="24"/>
              </w:rPr>
              <w:t>（检查固定资产投资项目填写）</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8" w:hRule="atLeast"/>
          <w:jc w:val="center"/>
        </w:trPr>
        <w:tc>
          <w:tcPr>
            <w:tcW w:w="1796" w:type="dxa"/>
            <w:vMerge w:val="continue"/>
            <w:tcBorders>
              <w:left w:val="nil"/>
              <w:right w:val="single" w:color="auto" w:sz="4" w:space="0"/>
            </w:tcBorders>
            <w:noWrap w:val="0"/>
            <w:vAlign w:val="center"/>
          </w:tcPr>
          <w:p>
            <w:pPr>
              <w:widowControl/>
              <w:jc w:val="left"/>
              <w:rPr>
                <w:rFonts w:ascii="仿宋_GB2312" w:eastAsia="仿宋_GB2312"/>
                <w:b/>
                <w:bCs/>
                <w:color w:val="auto"/>
                <w:sz w:val="24"/>
              </w:rPr>
            </w:pPr>
          </w:p>
        </w:tc>
        <w:tc>
          <w:tcPr>
            <w:tcW w:w="15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color w:val="auto"/>
                <w:sz w:val="24"/>
              </w:rPr>
            </w:pPr>
            <w:r>
              <w:rPr>
                <w:rFonts w:hint="eastAsia" w:ascii="仿宋_GB2312" w:eastAsia="仿宋_GB2312"/>
                <w:color w:val="auto"/>
                <w:sz w:val="24"/>
              </w:rPr>
              <w:t>地</w:t>
            </w:r>
            <w:r>
              <w:rPr>
                <w:rFonts w:hint="eastAsia" w:ascii="仿宋_GB2312" w:eastAsia="仿宋_GB2312"/>
                <w:color w:val="auto"/>
                <w:sz w:val="24"/>
                <w:lang w:val="en-US" w:eastAsia="zh-CN"/>
              </w:rPr>
              <w:t xml:space="preserve">    </w:t>
            </w:r>
            <w:r>
              <w:rPr>
                <w:rFonts w:hint="eastAsia" w:ascii="仿宋_GB2312" w:eastAsia="仿宋_GB2312"/>
                <w:color w:val="auto"/>
                <w:sz w:val="24"/>
              </w:rPr>
              <w:t>址</w:t>
            </w:r>
          </w:p>
        </w:tc>
        <w:tc>
          <w:tcPr>
            <w:tcW w:w="5650" w:type="dxa"/>
            <w:gridSpan w:val="4"/>
            <w:tcBorders>
              <w:top w:val="single" w:color="auto" w:sz="4" w:space="0"/>
              <w:left w:val="single" w:color="auto" w:sz="4" w:space="0"/>
              <w:bottom w:val="single" w:color="auto" w:sz="4" w:space="0"/>
              <w:right w:val="nil"/>
            </w:tcBorders>
            <w:noWrap w:val="0"/>
            <w:vAlign w:val="center"/>
          </w:tcPr>
          <w:p>
            <w:pPr>
              <w:spacing w:line="480" w:lineRule="exact"/>
              <w:jc w:val="both"/>
              <w:rPr>
                <w:rFonts w:ascii="仿宋_GB2312" w:eastAsia="仿宋_GB2312"/>
                <w:color w:val="auto"/>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4" w:hRule="atLeast"/>
          <w:jc w:val="center"/>
        </w:trPr>
        <w:tc>
          <w:tcPr>
            <w:tcW w:w="1796" w:type="dxa"/>
            <w:vMerge w:val="continue"/>
            <w:tcBorders>
              <w:left w:val="nil"/>
              <w:bottom w:val="single" w:color="auto" w:sz="4" w:space="0"/>
              <w:right w:val="single" w:color="auto" w:sz="4" w:space="0"/>
            </w:tcBorders>
            <w:noWrap w:val="0"/>
            <w:vAlign w:val="center"/>
          </w:tcPr>
          <w:p>
            <w:pPr>
              <w:widowControl/>
              <w:jc w:val="left"/>
              <w:rPr>
                <w:rFonts w:ascii="仿宋_GB2312" w:eastAsia="仿宋_GB2312"/>
                <w:b/>
                <w:bCs/>
                <w:color w:val="auto"/>
                <w:sz w:val="24"/>
              </w:rPr>
            </w:pPr>
          </w:p>
        </w:tc>
        <w:tc>
          <w:tcPr>
            <w:tcW w:w="15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color w:val="auto"/>
                <w:sz w:val="24"/>
                <w:lang w:eastAsia="zh-CN"/>
              </w:rPr>
            </w:pPr>
            <w:r>
              <w:rPr>
                <w:rFonts w:hint="eastAsia" w:ascii="仿宋_GB2312" w:eastAsia="仿宋_GB2312"/>
                <w:color w:val="auto"/>
                <w:sz w:val="24"/>
                <w:lang w:eastAsia="zh-CN"/>
              </w:rPr>
              <w:t>统一社会</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color w:val="auto"/>
                <w:sz w:val="24"/>
                <w:lang w:eastAsia="zh-CN"/>
              </w:rPr>
            </w:pPr>
            <w:r>
              <w:rPr>
                <w:rFonts w:hint="eastAsia" w:ascii="仿宋_GB2312" w:eastAsia="仿宋_GB2312"/>
                <w:color w:val="auto"/>
                <w:sz w:val="24"/>
                <w:lang w:eastAsia="zh-CN"/>
              </w:rPr>
              <w:t>信用代码</w:t>
            </w:r>
          </w:p>
        </w:tc>
        <w:tc>
          <w:tcPr>
            <w:tcW w:w="5650" w:type="dxa"/>
            <w:gridSpan w:val="4"/>
            <w:tcBorders>
              <w:top w:val="single" w:color="auto" w:sz="4" w:space="0"/>
              <w:left w:val="single" w:color="auto" w:sz="4" w:space="0"/>
              <w:right w:val="nil"/>
            </w:tcBorders>
            <w:noWrap w:val="0"/>
            <w:vAlign w:val="center"/>
          </w:tcPr>
          <w:p>
            <w:pPr>
              <w:spacing w:line="480" w:lineRule="exact"/>
              <w:jc w:val="both"/>
              <w:rPr>
                <w:rFonts w:ascii="仿宋_GB2312" w:eastAsia="仿宋_GB2312"/>
                <w:color w:val="auto"/>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2456" w:type="dxa"/>
            <w:gridSpan w:val="2"/>
            <w:tcBorders>
              <w:top w:val="single" w:color="auto" w:sz="12"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olor w:val="auto"/>
                <w:sz w:val="24"/>
              </w:rPr>
            </w:pPr>
            <w:r>
              <w:rPr>
                <w:rFonts w:hint="eastAsia" w:ascii="仿宋_GB2312" w:hAnsi="宋体" w:eastAsia="仿宋_GB2312"/>
                <w:color w:val="auto"/>
                <w:sz w:val="24"/>
              </w:rPr>
              <w:t>报表名称、表号</w:t>
            </w:r>
          </w:p>
        </w:tc>
        <w:tc>
          <w:tcPr>
            <w:tcW w:w="885" w:type="dxa"/>
            <w:tcBorders>
              <w:top w:val="single" w:color="auto" w:sz="12"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olor w:val="auto"/>
                <w:sz w:val="24"/>
              </w:rPr>
            </w:pPr>
            <w:r>
              <w:rPr>
                <w:rFonts w:hint="eastAsia" w:ascii="仿宋_GB2312" w:hAnsi="宋体" w:eastAsia="仿宋_GB2312"/>
                <w:color w:val="auto"/>
                <w:sz w:val="24"/>
              </w:rPr>
              <w:t>期别</w:t>
            </w:r>
          </w:p>
        </w:tc>
        <w:tc>
          <w:tcPr>
            <w:tcW w:w="2042"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宋体" w:eastAsia="仿宋_GB2312"/>
                <w:color w:val="auto"/>
                <w:sz w:val="24"/>
              </w:rPr>
            </w:pPr>
            <w:r>
              <w:rPr>
                <w:rFonts w:hint="eastAsia" w:ascii="仿宋_GB2312" w:hAnsi="宋体" w:eastAsia="仿宋_GB2312"/>
                <w:color w:val="auto"/>
                <w:sz w:val="24"/>
              </w:rPr>
              <w:t>指标</w:t>
            </w:r>
          </w:p>
        </w:tc>
        <w:tc>
          <w:tcPr>
            <w:tcW w:w="900"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宋体" w:eastAsia="仿宋_GB2312"/>
                <w:color w:val="auto"/>
                <w:sz w:val="24"/>
              </w:rPr>
            </w:pPr>
            <w:r>
              <w:rPr>
                <w:rFonts w:hint="eastAsia" w:ascii="仿宋_GB2312" w:hAnsi="宋体" w:eastAsia="仿宋_GB2312"/>
                <w:color w:val="auto"/>
                <w:sz w:val="24"/>
              </w:rPr>
              <w:t>单</w:t>
            </w:r>
            <w:r>
              <w:rPr>
                <w:rFonts w:ascii="仿宋_GB2312" w:hAnsi="宋体" w:eastAsia="仿宋_GB2312"/>
                <w:color w:val="auto"/>
                <w:sz w:val="24"/>
              </w:rPr>
              <w:t xml:space="preserve"> 位</w:t>
            </w:r>
          </w:p>
        </w:tc>
        <w:tc>
          <w:tcPr>
            <w:tcW w:w="1440"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宋体" w:eastAsia="仿宋_GB2312"/>
                <w:color w:val="auto"/>
                <w:sz w:val="24"/>
              </w:rPr>
            </w:pPr>
            <w:r>
              <w:rPr>
                <w:rFonts w:hint="eastAsia" w:ascii="仿宋_GB2312" w:hAnsi="宋体" w:eastAsia="仿宋_GB2312"/>
                <w:color w:val="auto"/>
                <w:sz w:val="24"/>
              </w:rPr>
              <w:t>上报数</w:t>
            </w:r>
          </w:p>
        </w:tc>
        <w:tc>
          <w:tcPr>
            <w:tcW w:w="1268"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宋体" w:eastAsia="仿宋_GB2312"/>
                <w:color w:val="auto"/>
                <w:sz w:val="24"/>
              </w:rPr>
            </w:pPr>
            <w:r>
              <w:rPr>
                <w:rFonts w:hint="eastAsia" w:ascii="仿宋_GB2312" w:hAnsi="宋体" w:eastAsia="仿宋_GB2312"/>
                <w:color w:val="auto"/>
                <w:sz w:val="24"/>
              </w:rPr>
              <w:t>检查数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9" w:hRule="atLeast"/>
          <w:jc w:val="center"/>
        </w:trPr>
        <w:tc>
          <w:tcPr>
            <w:tcW w:w="2456" w:type="dxa"/>
            <w:gridSpan w:val="2"/>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仿宋_GB2312" w:eastAsia="仿宋_GB2312"/>
                <w:color w:val="auto"/>
                <w:sz w:val="24"/>
              </w:rPr>
            </w:pPr>
          </w:p>
        </w:tc>
        <w:tc>
          <w:tcPr>
            <w:tcW w:w="88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仿宋_GB2312" w:eastAsia="仿宋_GB2312"/>
                <w:color w:val="auto"/>
                <w:sz w:val="24"/>
              </w:rPr>
            </w:pP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仿宋_GB2312" w:eastAsia="仿宋_GB2312"/>
                <w:color w:val="auto"/>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仿宋_GB2312" w:eastAsia="仿宋_GB2312"/>
                <w:color w:val="auto"/>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仿宋_GB2312" w:eastAsia="仿宋_GB2312"/>
                <w:color w:val="auto"/>
                <w:sz w:val="24"/>
              </w:rPr>
            </w:pPr>
          </w:p>
        </w:tc>
        <w:tc>
          <w:tcPr>
            <w:tcW w:w="1268"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仿宋_GB2312" w:eastAsia="仿宋_GB2312"/>
                <w:color w:val="auto"/>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2456" w:type="dxa"/>
            <w:gridSpan w:val="2"/>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仿宋_GB2312" w:eastAsia="仿宋_GB2312"/>
                <w:color w:val="auto"/>
                <w:sz w:val="24"/>
              </w:rPr>
            </w:pPr>
          </w:p>
        </w:tc>
        <w:tc>
          <w:tcPr>
            <w:tcW w:w="88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仿宋_GB2312" w:eastAsia="仿宋_GB2312"/>
                <w:color w:val="auto"/>
                <w:sz w:val="24"/>
              </w:rPr>
            </w:pPr>
          </w:p>
        </w:tc>
        <w:tc>
          <w:tcPr>
            <w:tcW w:w="2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仿宋_GB2312" w:eastAsia="仿宋_GB2312"/>
                <w:color w:val="auto"/>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仿宋_GB2312" w:eastAsia="仿宋_GB2312"/>
                <w:color w:val="auto"/>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仿宋_GB2312" w:eastAsia="仿宋_GB2312"/>
                <w:color w:val="auto"/>
                <w:sz w:val="24"/>
              </w:rPr>
            </w:pPr>
          </w:p>
        </w:tc>
        <w:tc>
          <w:tcPr>
            <w:tcW w:w="1268"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ascii="仿宋_GB2312" w:eastAsia="仿宋_GB2312"/>
                <w:color w:val="auto"/>
                <w:sz w:val="24"/>
              </w:rPr>
            </w:pPr>
          </w:p>
        </w:tc>
      </w:tr>
    </w:tbl>
    <w:p>
      <w:pPr>
        <w:rPr>
          <w:rFonts w:ascii="仿宋_GB2312" w:eastAsia="仿宋_GB2312"/>
          <w:color w:val="auto"/>
          <w:sz w:val="30"/>
          <w:szCs w:val="30"/>
          <w:u w:val="single"/>
        </w:rPr>
      </w:pPr>
      <w:r>
        <w:rPr>
          <w:rFonts w:hint="eastAsia" w:ascii="仿宋_GB2312" w:eastAsia="仿宋_GB2312"/>
          <w:color w:val="auto"/>
          <w:sz w:val="30"/>
          <w:szCs w:val="30"/>
        </w:rPr>
        <w:t>检查对象意见或者说明：</w:t>
      </w:r>
      <w:r>
        <w:rPr>
          <w:rFonts w:hint="eastAsia" w:ascii="仿宋_GB2312" w:eastAsia="仿宋_GB2312"/>
          <w:color w:val="auto"/>
          <w:sz w:val="30"/>
          <w:szCs w:val="30"/>
          <w:u w:val="single"/>
        </w:rPr>
        <w:t xml:space="preserve">我已经查看过执法检查人员的统计执法证,　　　　　　　　　　　　　　　　　                      </w:t>
      </w:r>
    </w:p>
    <w:p>
      <w:pPr>
        <w:rPr>
          <w:rFonts w:hint="default" w:ascii="仿宋_GB2312" w:eastAsia="仿宋_GB2312"/>
          <w:bCs/>
          <w:color w:val="auto"/>
          <w:sz w:val="30"/>
          <w:szCs w:val="30"/>
          <w:u w:val="single"/>
          <w:lang w:val="en-US" w:eastAsia="zh-CN"/>
        </w:rPr>
      </w:pPr>
      <w:r>
        <w:rPr>
          <w:rFonts w:hint="eastAsia" w:ascii="仿宋_GB2312" w:eastAsia="仿宋_GB2312"/>
          <w:bCs/>
          <w:color w:val="auto"/>
          <w:sz w:val="30"/>
          <w:szCs w:val="30"/>
          <w:u w:val="single"/>
        </w:rPr>
        <w:t>　　　　　　　　　　　　　　　　　　　　　　　　　　　　</w:t>
      </w:r>
      <w:r>
        <w:rPr>
          <w:rFonts w:hint="eastAsia" w:ascii="仿宋_GB2312" w:eastAsia="仿宋_GB2312"/>
          <w:bCs/>
          <w:color w:val="auto"/>
          <w:sz w:val="30"/>
          <w:szCs w:val="30"/>
          <w:u w:val="single"/>
          <w:lang w:val="en-US" w:eastAsia="zh-CN"/>
        </w:rPr>
        <w:t xml:space="preserve">   </w:t>
      </w:r>
    </w:p>
    <w:p>
      <w:pPr>
        <w:rPr>
          <w:rFonts w:ascii="仿宋_GB2312" w:eastAsia="仿宋_GB2312"/>
          <w:bCs/>
          <w:color w:val="auto"/>
          <w:sz w:val="30"/>
          <w:szCs w:val="30"/>
        </w:rPr>
      </w:pPr>
      <w:r>
        <w:rPr>
          <w:rFonts w:hint="eastAsia" w:ascii="仿宋_GB2312" w:eastAsia="仿宋_GB2312"/>
          <w:bCs/>
          <w:color w:val="auto"/>
          <w:sz w:val="30"/>
          <w:szCs w:val="30"/>
          <w:u w:val="single"/>
        </w:rPr>
        <w:t xml:space="preserve">　                                                           </w:t>
      </w:r>
      <w:r>
        <w:rPr>
          <w:rFonts w:hint="eastAsia" w:ascii="仿宋_GB2312" w:eastAsia="仿宋_GB2312"/>
          <w:bCs/>
          <w:color w:val="auto"/>
          <w:sz w:val="30"/>
          <w:szCs w:val="30"/>
        </w:rPr>
        <w:t xml:space="preserve">　　　　　　　　　　　  </w:t>
      </w:r>
    </w:p>
    <w:p>
      <w:pPr>
        <w:jc w:val="right"/>
        <w:rPr>
          <w:rFonts w:ascii="仿宋_GB2312" w:eastAsia="仿宋_GB2312"/>
          <w:bCs/>
          <w:color w:val="auto"/>
          <w:sz w:val="24"/>
          <w:szCs w:val="24"/>
          <w:shd w:val="pct10" w:color="auto" w:fill="FFFFFF"/>
        </w:rPr>
      </w:pPr>
      <w:r>
        <w:rPr>
          <w:rFonts w:hint="eastAsia" w:ascii="仿宋_GB2312" w:eastAsia="仿宋_GB2312"/>
          <w:bCs/>
          <w:color w:val="auto"/>
          <w:sz w:val="24"/>
          <w:szCs w:val="24"/>
        </w:rPr>
        <w:t>检查对象印章</w:t>
      </w:r>
    </w:p>
    <w:p>
      <w:pPr>
        <w:rPr>
          <w:rFonts w:ascii="仿宋_GB2312" w:eastAsia="仿宋_GB2312"/>
          <w:bCs/>
          <w:color w:val="auto"/>
          <w:sz w:val="30"/>
          <w:szCs w:val="30"/>
        </w:rPr>
      </w:pPr>
      <w:r>
        <w:rPr>
          <w:rFonts w:hint="eastAsia" w:ascii="仿宋" w:hAnsi="仿宋" w:eastAsia="仿宋_GB2312"/>
          <w:color w:val="auto"/>
          <w:spacing w:val="-4"/>
          <w:sz w:val="30"/>
          <w:szCs w:val="30"/>
        </w:rPr>
        <w:t>检查对象</w:t>
      </w:r>
      <w:r>
        <w:rPr>
          <w:rFonts w:hint="eastAsia" w:ascii="仿宋_GB2312" w:eastAsia="仿宋_GB2312"/>
          <w:bCs/>
          <w:color w:val="auto"/>
          <w:sz w:val="30"/>
          <w:szCs w:val="30"/>
        </w:rPr>
        <w:t xml:space="preserve">有关人员签名：　　　　     </w:t>
      </w:r>
      <w:r>
        <w:rPr>
          <w:rFonts w:hint="eastAsia" w:ascii="仿宋_GB2312"/>
          <w:bCs/>
          <w:color w:val="auto"/>
          <w:sz w:val="30"/>
          <w:szCs w:val="30"/>
          <w:lang w:val="en-US" w:eastAsia="zh-CN"/>
        </w:rPr>
        <w:t xml:space="preserve">      </w:t>
      </w:r>
      <w:r>
        <w:rPr>
          <w:rFonts w:hint="eastAsia" w:ascii="仿宋_GB2312" w:eastAsia="仿宋_GB2312"/>
          <w:bCs/>
          <w:color w:val="auto"/>
          <w:sz w:val="30"/>
          <w:szCs w:val="30"/>
        </w:rPr>
        <w:t xml:space="preserve"> </w:t>
      </w:r>
      <w:r>
        <w:rPr>
          <w:rFonts w:hint="eastAsia" w:ascii="仿宋_GB2312" w:eastAsia="仿宋_GB2312"/>
          <w:bCs/>
          <w:color w:val="auto"/>
          <w:sz w:val="30"/>
          <w:szCs w:val="30"/>
          <w:u w:val="single"/>
        </w:rPr>
        <w:t>　　</w:t>
      </w:r>
      <w:r>
        <w:rPr>
          <w:rFonts w:hint="eastAsia" w:ascii="仿宋_GB2312" w:eastAsia="仿宋_GB2312"/>
          <w:bCs/>
          <w:color w:val="auto"/>
          <w:sz w:val="30"/>
          <w:szCs w:val="30"/>
        </w:rPr>
        <w:t>年</w:t>
      </w:r>
      <w:r>
        <w:rPr>
          <w:rFonts w:hint="eastAsia" w:ascii="仿宋_GB2312" w:eastAsia="仿宋_GB2312"/>
          <w:bCs/>
          <w:color w:val="auto"/>
          <w:sz w:val="30"/>
          <w:szCs w:val="30"/>
          <w:u w:val="single"/>
        </w:rPr>
        <w:t>　　</w:t>
      </w:r>
      <w:r>
        <w:rPr>
          <w:rFonts w:hint="eastAsia" w:ascii="仿宋_GB2312" w:eastAsia="仿宋_GB2312"/>
          <w:bCs/>
          <w:color w:val="auto"/>
          <w:sz w:val="30"/>
          <w:szCs w:val="30"/>
        </w:rPr>
        <w:t>月</w:t>
      </w:r>
      <w:r>
        <w:rPr>
          <w:rFonts w:hint="eastAsia" w:ascii="仿宋_GB2312" w:eastAsia="仿宋_GB2312"/>
          <w:bCs/>
          <w:color w:val="auto"/>
          <w:sz w:val="30"/>
          <w:szCs w:val="30"/>
          <w:u w:val="single"/>
        </w:rPr>
        <w:t>　　</w:t>
      </w:r>
      <w:r>
        <w:rPr>
          <w:rFonts w:hint="eastAsia" w:ascii="仿宋_GB2312" w:eastAsia="仿宋_GB2312"/>
          <w:bCs/>
          <w:color w:val="auto"/>
          <w:sz w:val="30"/>
          <w:szCs w:val="30"/>
        </w:rPr>
        <w:t>日</w:t>
      </w:r>
    </w:p>
    <w:p>
      <w:pPr>
        <w:ind w:left="150" w:hanging="150" w:hangingChars="50"/>
        <w:rPr>
          <w:rFonts w:ascii="仿宋_GB2312" w:eastAsia="仿宋_GB2312"/>
          <w:bCs/>
          <w:color w:val="auto"/>
          <w:sz w:val="30"/>
          <w:szCs w:val="30"/>
          <w:u w:val="single"/>
        </w:rPr>
      </w:pPr>
      <w:r>
        <w:rPr>
          <w:rFonts w:hint="eastAsia" w:ascii="仿宋_GB2312" w:eastAsia="仿宋_GB2312"/>
          <w:bCs/>
          <w:color w:val="auto"/>
          <w:sz w:val="30"/>
          <w:szCs w:val="30"/>
          <w:u w:val="single"/>
        </w:rPr>
        <w:t xml:space="preserve">检查数的计算方法、依据和材料来源：      </w:t>
      </w:r>
      <w:r>
        <w:rPr>
          <w:rFonts w:ascii="仿宋_GB2312" w:eastAsia="仿宋_GB2312"/>
          <w:bCs/>
          <w:color w:val="auto"/>
          <w:sz w:val="30"/>
          <w:szCs w:val="30"/>
          <w:u w:val="single"/>
        </w:rPr>
        <w:t xml:space="preserve"> </w:t>
      </w:r>
      <w:r>
        <w:rPr>
          <w:rFonts w:hint="eastAsia" w:ascii="仿宋_GB2312" w:eastAsia="仿宋_GB2312"/>
          <w:bCs/>
          <w:color w:val="auto"/>
          <w:sz w:val="30"/>
          <w:szCs w:val="30"/>
          <w:u w:val="single"/>
        </w:rPr>
        <w:t xml:space="preserve">                         </w:t>
      </w:r>
    </w:p>
    <w:p>
      <w:pPr>
        <w:spacing w:line="40" w:lineRule="atLeast"/>
        <w:rPr>
          <w:rFonts w:ascii="仿宋_GB2312" w:eastAsia="仿宋_GB2312"/>
          <w:bCs/>
          <w:color w:val="auto"/>
          <w:sz w:val="30"/>
          <w:szCs w:val="30"/>
          <w:u w:val="single"/>
        </w:rPr>
      </w:pPr>
      <w:r>
        <w:rPr>
          <w:rFonts w:hint="eastAsia" w:ascii="仿宋_GB2312" w:eastAsia="仿宋_GB2312"/>
          <w:bCs/>
          <w:color w:val="auto"/>
          <w:sz w:val="30"/>
          <w:szCs w:val="30"/>
          <w:u w:val="single"/>
        </w:rPr>
        <w:t xml:space="preserve">      </w:t>
      </w:r>
      <w:r>
        <w:rPr>
          <w:rFonts w:ascii="仿宋_GB2312" w:eastAsia="仿宋_GB2312"/>
          <w:bCs/>
          <w:color w:val="auto"/>
          <w:sz w:val="30"/>
          <w:szCs w:val="30"/>
          <w:u w:val="single"/>
        </w:rPr>
        <w:t xml:space="preserve">                                         </w:t>
      </w:r>
      <w:r>
        <w:rPr>
          <w:rFonts w:hint="eastAsia" w:ascii="仿宋_GB2312" w:eastAsia="仿宋_GB2312"/>
          <w:bCs/>
          <w:color w:val="auto"/>
          <w:sz w:val="30"/>
          <w:szCs w:val="30"/>
          <w:u w:val="single"/>
        </w:rPr>
        <w:t xml:space="preserve">                                                                                                                                                           </w:t>
      </w:r>
    </w:p>
    <w:p>
      <w:pPr>
        <w:rPr>
          <w:rFonts w:hint="default" w:ascii="仿宋_GB2312" w:eastAsia="仿宋_GB2312"/>
          <w:bCs/>
          <w:color w:val="auto"/>
          <w:sz w:val="30"/>
          <w:szCs w:val="30"/>
          <w:u w:val="single"/>
          <w:lang w:val="en-US" w:eastAsia="zh-CN"/>
        </w:rPr>
      </w:pPr>
      <w:r>
        <w:rPr>
          <w:rFonts w:hint="eastAsia" w:ascii="仿宋_GB2312" w:eastAsia="仿宋_GB2312"/>
          <w:bCs/>
          <w:color w:val="auto"/>
          <w:sz w:val="30"/>
          <w:szCs w:val="30"/>
          <w:u w:val="single"/>
        </w:rPr>
        <w:t xml:space="preserve">                            </w:t>
      </w:r>
      <w:r>
        <w:rPr>
          <w:rFonts w:ascii="仿宋_GB2312" w:eastAsia="仿宋_GB2312"/>
          <w:bCs/>
          <w:color w:val="auto"/>
          <w:sz w:val="30"/>
          <w:szCs w:val="30"/>
          <w:u w:val="single"/>
        </w:rPr>
        <w:t xml:space="preserve"> </w:t>
      </w:r>
      <w:r>
        <w:rPr>
          <w:rFonts w:hint="eastAsia" w:ascii="仿宋_GB2312" w:eastAsia="仿宋_GB2312"/>
          <w:bCs/>
          <w:color w:val="auto"/>
          <w:sz w:val="30"/>
          <w:szCs w:val="30"/>
          <w:u w:val="single"/>
        </w:rPr>
        <w:t xml:space="preserve">                            </w:t>
      </w:r>
      <w:r>
        <w:rPr>
          <w:rFonts w:hint="eastAsia" w:ascii="仿宋_GB2312"/>
          <w:bCs/>
          <w:color w:val="auto"/>
          <w:sz w:val="30"/>
          <w:szCs w:val="30"/>
          <w:u w:val="single"/>
          <w:lang w:val="en-US" w:eastAsia="zh-CN"/>
        </w:rPr>
        <w:t xml:space="preserve">   </w:t>
      </w:r>
    </w:p>
    <w:p>
      <w:pPr>
        <w:rPr>
          <w:rFonts w:hint="default" w:ascii="仿宋_GB2312" w:eastAsia="仿宋_GB2312"/>
          <w:bCs/>
          <w:color w:val="auto"/>
          <w:sz w:val="30"/>
          <w:szCs w:val="30"/>
          <w:u w:val="thick"/>
          <w:lang w:val="en-US" w:eastAsia="zh-CN"/>
        </w:rPr>
      </w:pPr>
      <w:r>
        <w:rPr>
          <w:rFonts w:hint="eastAsia" w:ascii="仿宋_GB2312" w:eastAsia="仿宋_GB2312"/>
          <w:bCs/>
          <w:color w:val="auto"/>
          <w:sz w:val="30"/>
          <w:szCs w:val="30"/>
          <w:u w:val="thick"/>
        </w:rPr>
        <w:t>　　　　　　　　　　　　　　　　　　　　　　　　　　　　　</w:t>
      </w:r>
      <w:r>
        <w:rPr>
          <w:rFonts w:hint="eastAsia" w:ascii="仿宋_GB2312"/>
          <w:bCs/>
          <w:color w:val="auto"/>
          <w:sz w:val="30"/>
          <w:szCs w:val="30"/>
          <w:u w:val="thick"/>
          <w:lang w:val="en-US" w:eastAsia="zh-CN"/>
        </w:rPr>
        <w:t xml:space="preserve">  </w:t>
      </w:r>
    </w:p>
    <w:p>
      <w:pPr>
        <w:ind w:left="150" w:hanging="140" w:hangingChars="50"/>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检查人员签名：   </w:t>
      </w:r>
      <w:r>
        <w:rPr>
          <w:rFonts w:hint="eastAsia" w:ascii="仿宋_GB2312" w:hAnsi="仿宋_GB2312" w:eastAsia="仿宋_GB2312" w:cs="仿宋_GB2312"/>
          <w:bCs/>
          <w:color w:val="auto"/>
          <w:sz w:val="28"/>
          <w:szCs w:val="28"/>
          <w:lang w:val="en-US" w:eastAsia="zh-CN"/>
        </w:rPr>
        <w:t xml:space="preserve"> </w:t>
      </w:r>
      <w:r>
        <w:rPr>
          <w:rFonts w:hint="eastAsia" w:ascii="仿宋_GB2312" w:hAnsi="仿宋_GB2312" w:eastAsia="仿宋_GB2312" w:cs="仿宋_GB2312"/>
          <w:bCs/>
          <w:color w:val="auto"/>
          <w:sz w:val="28"/>
          <w:szCs w:val="28"/>
        </w:rPr>
        <w:t xml:space="preserve"> </w:t>
      </w:r>
      <w:r>
        <w:rPr>
          <w:rFonts w:hint="eastAsia" w:ascii="仿宋_GB2312" w:hAnsi="仿宋_GB2312" w:eastAsia="仿宋_GB2312" w:cs="仿宋_GB2312"/>
          <w:bCs/>
          <w:color w:val="auto"/>
          <w:sz w:val="28"/>
          <w:szCs w:val="28"/>
          <w:lang w:val="en-US" w:eastAsia="zh-CN"/>
        </w:rPr>
        <w:t xml:space="preserve">   </w:t>
      </w:r>
      <w:r>
        <w:rPr>
          <w:rFonts w:hint="eastAsia" w:ascii="仿宋_GB2312" w:hAnsi="仿宋_GB2312" w:eastAsia="仿宋_GB2312" w:cs="仿宋_GB2312"/>
          <w:bCs/>
          <w:color w:val="auto"/>
          <w:sz w:val="28"/>
          <w:szCs w:val="28"/>
        </w:rPr>
        <w:t xml:space="preserve">  </w:t>
      </w:r>
      <w:r>
        <w:rPr>
          <w:rFonts w:hint="eastAsia" w:ascii="仿宋_GB2312" w:hAnsi="仿宋_GB2312" w:eastAsia="仿宋_GB2312" w:cs="仿宋_GB2312"/>
          <w:bCs/>
          <w:color w:val="auto"/>
          <w:sz w:val="28"/>
          <w:szCs w:val="28"/>
          <w:lang w:val="en-US" w:eastAsia="zh-CN"/>
        </w:rPr>
        <w:t xml:space="preserve"> </w:t>
      </w:r>
      <w:r>
        <w:rPr>
          <w:rFonts w:hint="eastAsia" w:ascii="仿宋_GB2312" w:hAnsi="仿宋_GB2312" w:eastAsia="仿宋_GB2312" w:cs="仿宋_GB2312"/>
          <w:bCs/>
          <w:color w:val="auto"/>
          <w:sz w:val="28"/>
          <w:szCs w:val="28"/>
        </w:rPr>
        <w:t xml:space="preserve">  统计执法证号：</w:t>
      </w:r>
    </w:p>
    <w:p>
      <w:pPr>
        <w:pStyle w:val="5"/>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w w:val="100"/>
          <w:sz w:val="28"/>
          <w:szCs w:val="28"/>
        </w:rPr>
        <w:t>　</w:t>
      </w:r>
      <w:r>
        <w:rPr>
          <w:rFonts w:hint="eastAsia" w:ascii="仿宋_GB2312" w:hAnsi="仿宋_GB2312" w:eastAsia="仿宋_GB2312" w:cs="仿宋_GB2312"/>
          <w:color w:val="auto"/>
          <w:sz w:val="28"/>
          <w:szCs w:val="28"/>
        </w:rPr>
        <w:t>第  页　　共  页</w:t>
      </w:r>
    </w:p>
    <w:p>
      <w:pPr>
        <w:pStyle w:val="5"/>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_GB2312" w:hAnsi="仿宋_GB2312" w:eastAsia="宋体" w:cs="仿宋_GB2312"/>
          <w:color w:val="auto"/>
          <w:lang w:val="en-US" w:eastAsia="zh-CN"/>
        </w:rPr>
      </w:pPr>
      <w:r>
        <w:rPr>
          <w:rFonts w:hint="eastAsia"/>
          <w:color w:val="auto"/>
        </w:rPr>
        <w:br w:type="page"/>
      </w:r>
      <w:r>
        <w:rPr>
          <w:rFonts w:hint="eastAsia" w:ascii="仿宋_GB2312" w:hAnsi="仿宋_GB2312" w:eastAsia="仿宋_GB2312" w:cs="仿宋_GB2312"/>
          <w:color w:val="auto"/>
          <w:spacing w:val="-4"/>
          <w:sz w:val="32"/>
          <w:szCs w:val="32"/>
          <w:lang w:val="en-US" w:eastAsia="zh-CN"/>
        </w:rPr>
        <w:t>6.询问笔录</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方正小标宋简体" w:hAnsi="黑体" w:eastAsia="方正小标宋简体"/>
          <w:color w:val="auto"/>
          <w:sz w:val="44"/>
          <w:szCs w:val="36"/>
        </w:rPr>
      </w:pPr>
      <w:bookmarkStart w:id="33" w:name="_Toc22660"/>
      <w:r>
        <w:rPr>
          <w:rFonts w:hint="eastAsia" w:ascii="方正小标宋简体" w:hAnsi="仿宋" w:eastAsia="方正小标宋简体"/>
          <w:color w:val="auto"/>
          <w:sz w:val="44"/>
          <w:szCs w:val="44"/>
          <w:lang w:val="en-US" w:eastAsia="zh-CN"/>
        </w:rPr>
        <w:t>黄石市</w:t>
      </w:r>
      <w:r>
        <w:rPr>
          <w:rFonts w:hint="eastAsia" w:ascii="方正小标宋简体" w:hAnsi="黑体" w:eastAsia="方正小标宋简体"/>
          <w:color w:val="auto"/>
          <w:sz w:val="44"/>
          <w:szCs w:val="36"/>
        </w:rPr>
        <w:t>统计局</w:t>
      </w:r>
      <w:bookmarkEnd w:id="33"/>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方正小标宋简体" w:hAnsi="黑体" w:eastAsia="方正小标宋简体"/>
          <w:color w:val="auto"/>
          <w:sz w:val="44"/>
          <w:szCs w:val="36"/>
        </w:rPr>
      </w:pPr>
      <w:bookmarkStart w:id="34" w:name="_Toc24318"/>
      <w:r>
        <w:rPr>
          <w:rFonts w:hint="eastAsia" w:ascii="方正小标宋简体" w:hAnsi="黑体" w:eastAsia="方正小标宋简体"/>
          <w:color w:val="auto"/>
          <w:sz w:val="44"/>
          <w:szCs w:val="36"/>
        </w:rPr>
        <w:t>执法检查询问笔录</w:t>
      </w:r>
      <w:bookmarkEnd w:id="34"/>
    </w:p>
    <w:p>
      <w:pPr>
        <w:spacing w:line="600" w:lineRule="exact"/>
        <w:jc w:val="left"/>
        <w:rPr>
          <w:color w:val="auto"/>
          <w:u w:val="thick"/>
        </w:rPr>
      </w:pPr>
    </w:p>
    <w:p>
      <w:pPr>
        <w:spacing w:line="600" w:lineRule="exact"/>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时间：     年   月   日   时   分至   时   分                              </w:t>
      </w:r>
    </w:p>
    <w:p>
      <w:pPr>
        <w:spacing w:line="600" w:lineRule="exact"/>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地点：                                                             </w:t>
      </w:r>
    </w:p>
    <w:p>
      <w:pPr>
        <w:spacing w:line="600" w:lineRule="exact"/>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被调查人员：         身份证号：                                   </w:t>
      </w:r>
    </w:p>
    <w:p>
      <w:pPr>
        <w:spacing w:line="600" w:lineRule="exact"/>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性别：       政治面貌：        联系电话：                         </w:t>
      </w:r>
    </w:p>
    <w:p>
      <w:pPr>
        <w:spacing w:line="600" w:lineRule="exact"/>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工作单位：                 职务：                                   </w:t>
      </w:r>
    </w:p>
    <w:p>
      <w:pPr>
        <w:spacing w:line="600" w:lineRule="exact"/>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检查</w:t>
      </w:r>
      <w:r>
        <w:rPr>
          <w:rFonts w:hint="eastAsia" w:ascii="仿宋_GB2312" w:hAnsi="仿宋_GB2312" w:eastAsia="仿宋_GB2312" w:cs="仿宋_GB2312"/>
          <w:color w:val="auto"/>
          <w:sz w:val="32"/>
          <w:szCs w:val="32"/>
          <w:u w:val="single"/>
          <w:lang w:eastAsia="zh-CN"/>
        </w:rPr>
        <w:t>人</w:t>
      </w:r>
      <w:r>
        <w:rPr>
          <w:rFonts w:hint="eastAsia" w:ascii="仿宋_GB2312" w:hAnsi="仿宋_GB2312" w:eastAsia="仿宋_GB2312" w:cs="仿宋_GB2312"/>
          <w:color w:val="auto"/>
          <w:sz w:val="32"/>
          <w:szCs w:val="32"/>
          <w:u w:val="single"/>
        </w:rPr>
        <w:t xml:space="preserve">员姓名：         、            记录人：                        </w:t>
      </w:r>
    </w:p>
    <w:p>
      <w:pPr>
        <w:spacing w:line="600" w:lineRule="exac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问：我们是黄石市统计局统计执法检查人员，这是我们的统计执法证(出示证件)，证号分别是        、        ，根据相关法律规定，今天找你就有关事情进行了解核实，希望你据实回答，也可以向我们提供书面材料进行说明,听清楚了吗？                                                         </w:t>
      </w:r>
    </w:p>
    <w:p>
      <w:pPr>
        <w:spacing w:line="600" w:lineRule="exact"/>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答：听清楚了。                                                  </w:t>
      </w:r>
    </w:p>
    <w:p>
      <w:pPr>
        <w:spacing w:line="600" w:lineRule="exact"/>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single"/>
        </w:rPr>
        <w:t>问：请认真阅读《统计执法检查告知书》并签字确认。</w:t>
      </w:r>
      <w:r>
        <w:rPr>
          <w:rFonts w:hint="eastAsia" w:ascii="仿宋_GB2312" w:hAnsi="仿宋_GB2312" w:eastAsia="仿宋_GB2312" w:cs="仿宋_GB2312"/>
          <w:color w:val="auto"/>
          <w:sz w:val="32"/>
          <w:szCs w:val="32"/>
          <w:u w:val="single"/>
          <w:lang w:val="en-US" w:eastAsia="zh-CN"/>
        </w:rPr>
        <w:t xml:space="preserve">        </w:t>
      </w:r>
    </w:p>
    <w:p>
      <w:pPr>
        <w:spacing w:line="600" w:lineRule="exact"/>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答：我已认真阅读并签字。                                                              </w:t>
      </w:r>
    </w:p>
    <w:p>
      <w:pPr>
        <w:spacing w:line="600" w:lineRule="exact"/>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spacing w:line="600" w:lineRule="exact"/>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被调查人员</w:t>
      </w:r>
      <w:r>
        <w:rPr>
          <w:rFonts w:hint="eastAsia" w:ascii="仿宋_GB2312" w:hAnsi="仿宋_GB2312" w:eastAsia="仿宋_GB2312" w:cs="仿宋_GB2312"/>
          <w:color w:val="auto"/>
          <w:sz w:val="28"/>
          <w:szCs w:val="28"/>
          <w:lang w:eastAsia="zh-CN"/>
        </w:rPr>
        <w:t>签名</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检查</w:t>
      </w:r>
      <w:r>
        <w:rPr>
          <w:rFonts w:hint="eastAsia" w:ascii="仿宋_GB2312" w:hAnsi="仿宋_GB2312" w:eastAsia="仿宋_GB2312" w:cs="仿宋_GB2312"/>
          <w:color w:val="auto"/>
          <w:sz w:val="28"/>
          <w:szCs w:val="28"/>
          <w:lang w:eastAsia="zh-CN"/>
        </w:rPr>
        <w:t>人</w:t>
      </w:r>
      <w:r>
        <w:rPr>
          <w:rFonts w:hint="eastAsia" w:ascii="仿宋_GB2312" w:hAnsi="仿宋_GB2312" w:eastAsia="仿宋_GB2312" w:cs="仿宋_GB2312"/>
          <w:color w:val="auto"/>
          <w:sz w:val="28"/>
          <w:szCs w:val="28"/>
        </w:rPr>
        <w:t>员</w:t>
      </w:r>
      <w:r>
        <w:rPr>
          <w:rFonts w:hint="eastAsia" w:ascii="仿宋_GB2312" w:hAnsi="仿宋_GB2312" w:eastAsia="仿宋_GB2312" w:cs="仿宋_GB2312"/>
          <w:color w:val="auto"/>
          <w:sz w:val="28"/>
          <w:szCs w:val="28"/>
          <w:lang w:eastAsia="zh-CN"/>
        </w:rPr>
        <w:t>签名</w:t>
      </w:r>
      <w:r>
        <w:rPr>
          <w:rFonts w:hint="eastAsia" w:ascii="仿宋_GB2312" w:hAnsi="仿宋_GB2312" w:eastAsia="仿宋_GB2312" w:cs="仿宋_GB2312"/>
          <w:color w:val="auto"/>
          <w:sz w:val="28"/>
          <w:szCs w:val="28"/>
        </w:rPr>
        <w:t xml:space="preserve">：    </w:t>
      </w:r>
    </w:p>
    <w:p>
      <w:pPr>
        <w:pStyle w:val="5"/>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   页　　共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页</w:t>
      </w:r>
    </w:p>
    <w:p>
      <w:pPr>
        <w:spacing w:line="58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7.证据登记表</w:t>
      </w:r>
    </w:p>
    <w:p>
      <w:pPr>
        <w:jc w:val="center"/>
        <w:outlineLvl w:val="0"/>
        <w:rPr>
          <w:rFonts w:ascii="方正小标宋简体" w:hAnsi="方正小标宋_GBK" w:eastAsia="方正小标宋简体" w:cs="方正小标宋_GBK"/>
          <w:bCs/>
          <w:color w:val="auto"/>
          <w:sz w:val="44"/>
          <w:szCs w:val="44"/>
        </w:rPr>
      </w:pPr>
      <w:bookmarkStart w:id="35" w:name="_Toc23356"/>
      <w:r>
        <w:rPr>
          <w:rFonts w:hint="eastAsia" w:ascii="方正小标宋简体" w:hAnsi="方正小标宋_GBK" w:eastAsia="方正小标宋简体" w:cs="方正小标宋_GBK"/>
          <w:bCs/>
          <w:color w:val="auto"/>
          <w:sz w:val="44"/>
          <w:szCs w:val="44"/>
        </w:rPr>
        <w:t>统计执法检查证据登记表</w:t>
      </w:r>
      <w:bookmarkEnd w:id="35"/>
    </w:p>
    <w:p>
      <w:pPr>
        <w:jc w:val="center"/>
        <w:rPr>
          <w:color w:val="auto"/>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 xml:space="preserve">单位名称：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lang w:eastAsia="zh-CN"/>
        </w:rPr>
        <w:t>项目</w:t>
      </w:r>
      <w:r>
        <w:rPr>
          <w:rFonts w:hint="eastAsia" w:ascii="仿宋_GB2312" w:hAnsi="仿宋_GB2312" w:eastAsia="仿宋_GB2312" w:cs="仿宋_GB2312"/>
          <w:color w:val="auto"/>
          <w:sz w:val="28"/>
          <w:szCs w:val="28"/>
          <w:u w:val="single"/>
        </w:rPr>
        <w:t xml:space="preserve">名称：（检查固定资产投资项目填写）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 xml:space="preserve">检查日期：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 xml:space="preserve">检查取证资料（共    页）：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lang w:eastAsia="zh-CN"/>
        </w:rPr>
      </w:pPr>
      <w:r>
        <w:rPr>
          <w:rFonts w:hint="eastAsia" w:ascii="仿宋_GB2312" w:hAnsi="仿宋_GB2312" w:eastAsia="仿宋_GB2312" w:cs="仿宋_GB2312"/>
          <w:color w:val="auto"/>
          <w:sz w:val="28"/>
          <w:szCs w:val="28"/>
          <w:u w:val="single"/>
          <w:lang w:eastAsia="zh-CN"/>
        </w:rPr>
        <w:t xml:space="preserve">    1．现场检查笔录</w:t>
      </w:r>
      <w:r>
        <w:rPr>
          <w:rFonts w:hint="eastAsia" w:ascii="仿宋_GB2312" w:hAnsi="仿宋_GB2312" w:eastAsia="仿宋_GB2312" w:cs="仿宋_GB2312"/>
          <w:color w:val="auto"/>
          <w:sz w:val="28"/>
          <w:szCs w:val="28"/>
          <w:u w:val="single"/>
          <w:lang w:val="en-US" w:eastAsia="zh-CN"/>
        </w:rPr>
        <w:t>1份</w:t>
      </w:r>
      <w:r>
        <w:rPr>
          <w:rFonts w:hint="eastAsia" w:ascii="仿宋_GB2312" w:hAnsi="仿宋_GB2312" w:eastAsia="仿宋_GB2312" w:cs="仿宋_GB2312"/>
          <w:color w:val="auto"/>
          <w:sz w:val="28"/>
          <w:szCs w:val="28"/>
          <w:u w:val="single"/>
          <w:lang w:eastAsia="zh-CN"/>
        </w:rPr>
        <w:t xml:space="preserve">（×页）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lang w:eastAsia="zh-CN"/>
        </w:rPr>
      </w:pPr>
      <w:r>
        <w:rPr>
          <w:rFonts w:hint="eastAsia" w:ascii="仿宋_GB2312" w:hAnsi="仿宋_GB2312" w:eastAsia="仿宋_GB2312" w:cs="仿宋_GB2312"/>
          <w:color w:val="auto"/>
          <w:sz w:val="28"/>
          <w:szCs w:val="28"/>
          <w:u w:val="single"/>
          <w:lang w:eastAsia="zh-CN"/>
        </w:rPr>
        <w:t xml:space="preserve">    2．询问笔录</w:t>
      </w:r>
      <w:r>
        <w:rPr>
          <w:rFonts w:hint="eastAsia" w:ascii="仿宋_GB2312" w:hAnsi="仿宋_GB2312" w:eastAsia="仿宋_GB2312" w:cs="仿宋_GB2312"/>
          <w:color w:val="auto"/>
          <w:sz w:val="28"/>
          <w:szCs w:val="28"/>
          <w:u w:val="single"/>
          <w:lang w:val="en-US" w:eastAsia="zh-CN"/>
        </w:rPr>
        <w:t>1份</w:t>
      </w:r>
      <w:r>
        <w:rPr>
          <w:rFonts w:hint="eastAsia" w:ascii="仿宋_GB2312" w:hAnsi="仿宋_GB2312" w:eastAsia="仿宋_GB2312" w:cs="仿宋_GB2312"/>
          <w:color w:val="auto"/>
          <w:sz w:val="28"/>
          <w:szCs w:val="28"/>
          <w:u w:val="single"/>
          <w:lang w:eastAsia="zh-CN"/>
        </w:rPr>
        <w:t xml:space="preserve">（×页）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lang w:eastAsia="zh-CN"/>
        </w:rPr>
      </w:pPr>
      <w:r>
        <w:rPr>
          <w:rFonts w:hint="eastAsia" w:ascii="仿宋_GB2312" w:hAnsi="仿宋_GB2312" w:eastAsia="仿宋_GB2312" w:cs="仿宋_GB2312"/>
          <w:color w:val="auto"/>
          <w:sz w:val="28"/>
          <w:szCs w:val="28"/>
          <w:u w:val="single"/>
          <w:lang w:eastAsia="zh-CN"/>
        </w:rPr>
        <w:t xml:space="preserve">    3．</w:t>
      </w:r>
      <w:r>
        <w:rPr>
          <w:rFonts w:hint="eastAsia" w:ascii="仿宋_GB2312" w:hAnsi="仿宋_GB2312" w:eastAsia="仿宋_GB2312" w:cs="仿宋_GB2312"/>
          <w:color w:val="auto"/>
          <w:sz w:val="28"/>
          <w:szCs w:val="28"/>
          <w:u w:val="single"/>
          <w:lang w:val="en-US" w:eastAsia="zh-CN"/>
        </w:rPr>
        <w:t>统计执法检查告知书1份</w:t>
      </w:r>
      <w:r>
        <w:rPr>
          <w:rFonts w:hint="eastAsia" w:ascii="仿宋_GB2312" w:hAnsi="仿宋_GB2312" w:eastAsia="仿宋_GB2312" w:cs="仿宋_GB2312"/>
          <w:color w:val="auto"/>
          <w:sz w:val="28"/>
          <w:szCs w:val="28"/>
          <w:u w:val="single"/>
          <w:lang w:eastAsia="zh-CN"/>
        </w:rPr>
        <w:t xml:space="preserve">（×页）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u w:val="single"/>
          <w:lang w:val="en-US" w:eastAsia="zh-CN"/>
        </w:rPr>
        <w:t xml:space="preserve"> 4</w:t>
      </w:r>
      <w:r>
        <w:rPr>
          <w:rFonts w:hint="eastAsia" w:ascii="仿宋_GB2312" w:hAnsi="仿宋_GB2312" w:eastAsia="仿宋_GB2312" w:cs="仿宋_GB2312"/>
          <w:color w:val="auto"/>
          <w:sz w:val="28"/>
          <w:szCs w:val="28"/>
          <w:u w:val="single"/>
          <w:lang w:eastAsia="zh-CN"/>
        </w:rPr>
        <w:t>．</w:t>
      </w:r>
      <w:r>
        <w:rPr>
          <w:rFonts w:hint="eastAsia" w:ascii="仿宋_GB2312" w:hAnsi="仿宋_GB2312" w:eastAsia="仿宋_GB2312" w:cs="仿宋_GB2312"/>
          <w:color w:val="auto"/>
          <w:sz w:val="28"/>
          <w:szCs w:val="28"/>
          <w:u w:val="single"/>
          <w:lang w:val="en-US" w:eastAsia="zh-CN"/>
        </w:rPr>
        <w:t>统计执法检查通知书1份</w:t>
      </w:r>
      <w:r>
        <w:rPr>
          <w:rFonts w:hint="eastAsia" w:ascii="仿宋_GB2312" w:hAnsi="仿宋_GB2312" w:eastAsia="仿宋_GB2312" w:cs="仿宋_GB2312"/>
          <w:color w:val="auto"/>
          <w:sz w:val="28"/>
          <w:szCs w:val="28"/>
          <w:u w:val="single"/>
          <w:lang w:eastAsia="zh-CN"/>
        </w:rPr>
        <w:t>（×页）</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u w:val="single"/>
          <w:lang w:eastAsia="zh-CN"/>
        </w:rPr>
        <w:t>．</w:t>
      </w:r>
      <w:r>
        <w:rPr>
          <w:rFonts w:hint="eastAsia" w:ascii="仿宋_GB2312" w:hAnsi="仿宋_GB2312" w:eastAsia="仿宋_GB2312" w:cs="仿宋_GB2312"/>
          <w:color w:val="auto"/>
          <w:sz w:val="28"/>
          <w:szCs w:val="28"/>
          <w:u w:val="single"/>
          <w:lang w:val="en-US" w:eastAsia="zh-CN"/>
        </w:rPr>
        <w:t>检查对象有关情况表1份</w:t>
      </w:r>
      <w:r>
        <w:rPr>
          <w:rFonts w:hint="eastAsia" w:ascii="仿宋_GB2312" w:hAnsi="仿宋_GB2312" w:eastAsia="仿宋_GB2312" w:cs="仿宋_GB2312"/>
          <w:color w:val="auto"/>
          <w:sz w:val="28"/>
          <w:szCs w:val="28"/>
          <w:u w:val="single"/>
          <w:lang w:eastAsia="zh-CN"/>
        </w:rPr>
        <w:t>（×页）</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single"/>
          <w:lang w:val="en-US" w:eastAsia="zh-CN"/>
        </w:rPr>
        <w:t xml:space="preserve">    6</w:t>
      </w:r>
      <w:r>
        <w:rPr>
          <w:rFonts w:hint="eastAsia" w:ascii="仿宋_GB2312" w:hAnsi="仿宋_GB2312" w:eastAsia="仿宋_GB2312" w:cs="仿宋_GB2312"/>
          <w:color w:val="auto"/>
          <w:sz w:val="28"/>
          <w:szCs w:val="28"/>
          <w:u w:val="single"/>
          <w:lang w:eastAsia="zh-CN"/>
        </w:rPr>
        <w:t>．</w:t>
      </w:r>
      <w:r>
        <w:rPr>
          <w:rFonts w:hint="eastAsia" w:ascii="仿宋_GB2312" w:hAnsi="仿宋_GB2312" w:eastAsia="仿宋_GB2312" w:cs="仿宋_GB2312"/>
          <w:color w:val="auto"/>
          <w:sz w:val="28"/>
          <w:szCs w:val="28"/>
          <w:u w:val="single"/>
          <w:lang w:val="en-US" w:eastAsia="zh-CN"/>
        </w:rPr>
        <w:t>营业执照1份</w:t>
      </w:r>
      <w:r>
        <w:rPr>
          <w:rFonts w:hint="eastAsia" w:ascii="仿宋_GB2312" w:hAnsi="仿宋_GB2312" w:eastAsia="仿宋_GB2312" w:cs="仿宋_GB2312"/>
          <w:color w:val="auto"/>
          <w:sz w:val="28"/>
          <w:szCs w:val="28"/>
          <w:u w:val="single"/>
          <w:lang w:eastAsia="zh-CN"/>
        </w:rPr>
        <w:t>（×页）</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lang w:eastAsia="zh-CN"/>
        </w:rPr>
      </w:pPr>
      <w:r>
        <w:rPr>
          <w:rFonts w:hint="eastAsia" w:ascii="仿宋_GB2312" w:hAnsi="仿宋_GB2312" w:eastAsia="仿宋_GB2312" w:cs="仿宋_GB2312"/>
          <w:color w:val="auto"/>
          <w:sz w:val="28"/>
          <w:szCs w:val="28"/>
          <w:u w:val="single"/>
          <w:lang w:val="en-US" w:eastAsia="zh-CN"/>
        </w:rPr>
        <w:t xml:space="preserve">    7．授权委托书1份</w:t>
      </w:r>
      <w:r>
        <w:rPr>
          <w:rFonts w:hint="eastAsia" w:ascii="仿宋_GB2312" w:hAnsi="仿宋_GB2312" w:eastAsia="仿宋_GB2312" w:cs="仿宋_GB2312"/>
          <w:color w:val="auto"/>
          <w:sz w:val="28"/>
          <w:szCs w:val="28"/>
          <w:u w:val="single"/>
          <w:lang w:eastAsia="zh-CN"/>
        </w:rPr>
        <w:t>（×页）</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eastAsia="zh-CN"/>
        </w:rPr>
        <w:t xml:space="preserve">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lang w:eastAsia="zh-CN"/>
        </w:rPr>
      </w:pP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u w:val="single"/>
          <w:lang w:val="en-US" w:eastAsia="zh-CN"/>
        </w:rPr>
        <w:t>8</w:t>
      </w:r>
      <w:r>
        <w:rPr>
          <w:rFonts w:hint="eastAsia" w:ascii="仿宋_GB2312" w:hAnsi="仿宋_GB2312" w:eastAsia="仿宋_GB2312" w:cs="仿宋_GB2312"/>
          <w:color w:val="auto"/>
          <w:sz w:val="28"/>
          <w:szCs w:val="28"/>
          <w:u w:val="single"/>
          <w:lang w:eastAsia="zh-CN"/>
        </w:rPr>
        <w:t>．</w:t>
      </w:r>
      <w:r>
        <w:rPr>
          <w:rFonts w:hint="eastAsia" w:ascii="仿宋_GB2312" w:hAnsi="仿宋_GB2312" w:eastAsia="仿宋_GB2312" w:cs="仿宋_GB2312"/>
          <w:color w:val="auto"/>
          <w:sz w:val="28"/>
          <w:szCs w:val="28"/>
          <w:u w:val="single"/>
          <w:lang w:val="en-US" w:eastAsia="zh-CN"/>
        </w:rPr>
        <w:t>法定代表人及委托人身份证复印件2份</w:t>
      </w:r>
      <w:r>
        <w:rPr>
          <w:rFonts w:hint="eastAsia" w:ascii="仿宋_GB2312" w:hAnsi="仿宋_GB2312" w:eastAsia="仿宋_GB2312" w:cs="仿宋_GB2312"/>
          <w:color w:val="auto"/>
          <w:sz w:val="28"/>
          <w:szCs w:val="28"/>
          <w:u w:val="single"/>
          <w:lang w:eastAsia="zh-CN"/>
        </w:rPr>
        <w:t xml:space="preserve">（×页）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lang w:eastAsia="zh-CN"/>
        </w:rPr>
      </w:pP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u w:val="single"/>
          <w:lang w:val="en-US" w:eastAsia="zh-CN"/>
        </w:rPr>
        <w:t>9</w:t>
      </w:r>
      <w:r>
        <w:rPr>
          <w:rFonts w:hint="eastAsia" w:ascii="仿宋_GB2312" w:hAnsi="仿宋_GB2312" w:eastAsia="仿宋_GB2312" w:cs="仿宋_GB2312"/>
          <w:color w:val="auto"/>
          <w:sz w:val="28"/>
          <w:szCs w:val="28"/>
          <w:u w:val="single"/>
          <w:lang w:eastAsia="zh-CN"/>
        </w:rPr>
        <w:t>．</w:t>
      </w:r>
      <w:r>
        <w:rPr>
          <w:rFonts w:hint="eastAsia" w:ascii="仿宋_GB2312" w:hAnsi="仿宋_GB2312" w:eastAsia="仿宋_GB2312" w:cs="仿宋_GB2312"/>
          <w:color w:val="auto"/>
          <w:sz w:val="28"/>
          <w:szCs w:val="28"/>
          <w:u w:val="single"/>
          <w:lang w:val="en-US" w:eastAsia="zh-CN"/>
        </w:rPr>
        <w:t>统计报表1份</w:t>
      </w:r>
      <w:r>
        <w:rPr>
          <w:rFonts w:hint="eastAsia" w:ascii="仿宋_GB2312" w:hAnsi="仿宋_GB2312" w:eastAsia="仿宋_GB2312" w:cs="仿宋_GB2312"/>
          <w:color w:val="auto"/>
          <w:sz w:val="28"/>
          <w:szCs w:val="28"/>
          <w:u w:val="single"/>
          <w:lang w:eastAsia="zh-CN"/>
        </w:rPr>
        <w:t xml:space="preserve">（×页）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lang w:eastAsia="zh-CN"/>
        </w:rPr>
      </w:pP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u w:val="single"/>
          <w:lang w:val="en-US" w:eastAsia="zh-CN"/>
        </w:rPr>
        <w:t>10</w:t>
      </w:r>
      <w:r>
        <w:rPr>
          <w:rFonts w:hint="eastAsia" w:ascii="仿宋_GB2312" w:hAnsi="仿宋_GB2312" w:eastAsia="仿宋_GB2312" w:cs="仿宋_GB2312"/>
          <w:color w:val="auto"/>
          <w:sz w:val="28"/>
          <w:szCs w:val="28"/>
          <w:u w:val="single"/>
          <w:lang w:eastAsia="zh-CN"/>
        </w:rPr>
        <w:t>．</w:t>
      </w:r>
      <w:r>
        <w:rPr>
          <w:rFonts w:hint="eastAsia" w:ascii="仿宋_GB2312" w:hAnsi="仿宋_GB2312" w:eastAsia="仿宋_GB2312" w:cs="仿宋_GB2312"/>
          <w:color w:val="auto"/>
          <w:sz w:val="28"/>
          <w:szCs w:val="28"/>
          <w:u w:val="single"/>
          <w:lang w:val="en-US" w:eastAsia="zh-CN"/>
        </w:rPr>
        <w:t>财务报表1份</w:t>
      </w:r>
      <w:r>
        <w:rPr>
          <w:rFonts w:hint="eastAsia" w:ascii="仿宋_GB2312" w:hAnsi="仿宋_GB2312" w:eastAsia="仿宋_GB2312" w:cs="仿宋_GB2312"/>
          <w:color w:val="auto"/>
          <w:sz w:val="28"/>
          <w:szCs w:val="28"/>
          <w:u w:val="single"/>
          <w:lang w:eastAsia="zh-CN"/>
        </w:rPr>
        <w:t xml:space="preserve">（×页）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u w:val="single"/>
          <w:lang w:val="en-US" w:eastAsia="zh-CN"/>
        </w:rPr>
        <w:t>11</w:t>
      </w:r>
      <w:r>
        <w:rPr>
          <w:rFonts w:hint="eastAsia" w:ascii="仿宋_GB2312" w:hAnsi="仿宋_GB2312" w:eastAsia="仿宋_GB2312" w:cs="仿宋_GB2312"/>
          <w:color w:val="auto"/>
          <w:sz w:val="28"/>
          <w:szCs w:val="28"/>
          <w:u w:val="single"/>
          <w:lang w:eastAsia="zh-CN"/>
        </w:rPr>
        <w:t>．</w:t>
      </w:r>
      <w:r>
        <w:rPr>
          <w:rFonts w:hint="eastAsia" w:ascii="仿宋_GB2312" w:hAnsi="仿宋_GB2312" w:eastAsia="仿宋_GB2312" w:cs="仿宋_GB2312"/>
          <w:color w:val="auto"/>
          <w:sz w:val="28"/>
          <w:szCs w:val="28"/>
          <w:u w:val="single"/>
          <w:lang w:val="en-US" w:eastAsia="zh-CN"/>
        </w:rPr>
        <w:t>其他证据材料1份</w:t>
      </w:r>
      <w:r>
        <w:rPr>
          <w:rFonts w:hint="eastAsia" w:ascii="仿宋_GB2312" w:hAnsi="仿宋_GB2312" w:eastAsia="仿宋_GB2312" w:cs="仿宋_GB2312"/>
          <w:color w:val="auto"/>
          <w:sz w:val="28"/>
          <w:szCs w:val="28"/>
          <w:u w:val="single"/>
          <w:lang w:eastAsia="zh-CN"/>
        </w:rPr>
        <w:t xml:space="preserve">（×页）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u w:val="single"/>
          <w:lang w:val="en-US" w:eastAsia="zh-CN"/>
        </w:rPr>
        <w:t>12</w:t>
      </w:r>
      <w:r>
        <w:rPr>
          <w:rFonts w:hint="eastAsia" w:ascii="仿宋_GB2312" w:hAnsi="仿宋_GB2312" w:eastAsia="仿宋_GB2312" w:cs="仿宋_GB2312"/>
          <w:color w:val="auto"/>
          <w:sz w:val="28"/>
          <w:szCs w:val="28"/>
          <w:u w:val="single"/>
          <w:lang w:eastAsia="zh-CN"/>
        </w:rPr>
        <w:t>．</w:t>
      </w:r>
      <w:r>
        <w:rPr>
          <w:rFonts w:hint="eastAsia" w:ascii="仿宋_GB2312" w:hAnsi="仿宋_GB2312" w:eastAsia="仿宋_GB2312" w:cs="仿宋_GB2312"/>
          <w:color w:val="auto"/>
          <w:sz w:val="28"/>
          <w:szCs w:val="28"/>
          <w:u w:val="single"/>
          <w:lang w:val="en-US" w:eastAsia="zh-CN"/>
        </w:rPr>
        <w:t>送达地址确认书1份</w:t>
      </w:r>
      <w:r>
        <w:rPr>
          <w:rFonts w:hint="eastAsia" w:ascii="仿宋_GB2312" w:hAnsi="仿宋_GB2312" w:eastAsia="仿宋_GB2312" w:cs="仿宋_GB2312"/>
          <w:color w:val="auto"/>
          <w:sz w:val="28"/>
          <w:szCs w:val="28"/>
          <w:u w:val="single"/>
          <w:lang w:eastAsia="zh-CN"/>
        </w:rPr>
        <w:t xml:space="preserve">（×页）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u w:val="single"/>
        </w:rPr>
        <w:t xml:space="preserve">                                           </w:t>
      </w:r>
    </w:p>
    <w:p>
      <w:pPr>
        <w:rPr>
          <w:rFonts w:hint="eastAsia" w:ascii="仿宋_GB2312" w:hAnsi="仿宋_GB2312" w:eastAsia="仿宋_GB2312" w:cs="仿宋_GB2312"/>
          <w:color w:val="auto"/>
          <w:sz w:val="28"/>
          <w:szCs w:val="28"/>
          <w:u w:val="single"/>
        </w:rPr>
      </w:pPr>
    </w:p>
    <w:p>
      <w:pPr>
        <w:rPr>
          <w:color w:val="auto"/>
          <w:sz w:val="28"/>
          <w:szCs w:val="28"/>
        </w:rPr>
      </w:pPr>
      <w:r>
        <w:rPr>
          <w:rFonts w:hint="eastAsia" w:ascii="仿宋_GB2312" w:hAnsi="仿宋_GB2312" w:eastAsia="仿宋_GB2312" w:cs="仿宋_GB2312"/>
          <w:color w:val="auto"/>
          <w:sz w:val="28"/>
          <w:szCs w:val="28"/>
        </w:rPr>
        <w:t xml:space="preserve">检查人员签名及日期：    </w:t>
      </w:r>
      <w:r>
        <w:rPr>
          <w:rFonts w:ascii="仿宋_GB2312" w:eastAsia="仿宋_GB2312"/>
          <w:color w:val="auto"/>
          <w:sz w:val="28"/>
          <w:szCs w:val="28"/>
        </w:rPr>
        <w:t xml:space="preserve"> </w:t>
      </w:r>
    </w:p>
    <w:p>
      <w:pPr>
        <w:spacing w:line="580" w:lineRule="exact"/>
        <w:rPr>
          <w:rFonts w:hint="default" w:ascii="黑体" w:hAnsi="黑体" w:eastAsia="宋体"/>
          <w:color w:val="auto"/>
          <w:sz w:val="32"/>
          <w:szCs w:val="32"/>
          <w:lang w:val="en-US" w:eastAsia="zh-CN"/>
        </w:rPr>
      </w:pPr>
      <w:r>
        <w:rPr>
          <w:color w:val="auto"/>
        </w:rPr>
        <w:br w:type="page"/>
      </w:r>
      <w:r>
        <w:rPr>
          <w:rFonts w:hint="eastAsia" w:ascii="仿宋_GB2312" w:hAnsi="仿宋_GB2312" w:eastAsia="仿宋_GB2312" w:cs="仿宋_GB2312"/>
          <w:color w:val="auto"/>
          <w:sz w:val="32"/>
          <w:szCs w:val="32"/>
          <w:lang w:val="en-US" w:eastAsia="zh-CN"/>
        </w:rPr>
        <w:t>8.证据先行登记保存通知书</w:t>
      </w:r>
    </w:p>
    <w:p>
      <w:pPr>
        <w:spacing w:line="560" w:lineRule="exact"/>
        <w:jc w:val="center"/>
        <w:rPr>
          <w:rFonts w:hint="eastAsia" w:ascii="方正小标宋简体" w:eastAsia="方正小标宋简体"/>
          <w:color w:val="auto"/>
          <w:sz w:val="44"/>
          <w:szCs w:val="44"/>
          <w:lang w:eastAsia="zh-CN"/>
        </w:rPr>
      </w:pPr>
      <w:r>
        <w:rPr>
          <w:rFonts w:hint="eastAsia" w:ascii="方正小标宋简体" w:hAnsi="仿宋" w:eastAsia="方正小标宋简体"/>
          <w:color w:val="auto"/>
          <w:sz w:val="44"/>
          <w:szCs w:val="44"/>
          <w:lang w:val="en-US" w:eastAsia="zh-CN"/>
        </w:rPr>
        <w:t>黄石市</w:t>
      </w:r>
      <w:r>
        <w:rPr>
          <w:rFonts w:hint="eastAsia" w:ascii="方正小标宋简体" w:eastAsia="方正小标宋简体"/>
          <w:color w:val="auto"/>
          <w:sz w:val="44"/>
          <w:szCs w:val="44"/>
          <w:lang w:eastAsia="zh-CN"/>
        </w:rPr>
        <w:t>统计局</w:t>
      </w:r>
    </w:p>
    <w:p>
      <w:pPr>
        <w:spacing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证据先行登记保存通知书</w:t>
      </w:r>
    </w:p>
    <w:p>
      <w:pPr>
        <w:keepNext w:val="0"/>
        <w:keepLines w:val="0"/>
        <w:pageBreakBefore w:val="0"/>
        <w:widowControl w:val="0"/>
        <w:kinsoku/>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黄</w:t>
      </w:r>
      <w:r>
        <w:rPr>
          <w:rFonts w:hint="eastAsia" w:ascii="仿宋_GB2312" w:hAnsi="仿宋_GB2312" w:eastAsia="仿宋_GB2312" w:cs="仿宋_GB2312"/>
          <w:color w:val="auto"/>
          <w:w w:val="99"/>
          <w:sz w:val="32"/>
          <w:szCs w:val="32"/>
        </w:rPr>
        <w:t>统</w:t>
      </w:r>
      <w:r>
        <w:rPr>
          <w:rFonts w:hint="eastAsia" w:ascii="仿宋_GB2312" w:hAnsi="仿宋_GB2312" w:eastAsia="仿宋_GB2312" w:cs="仿宋_GB2312"/>
          <w:color w:val="auto"/>
          <w:w w:val="99"/>
          <w:sz w:val="32"/>
          <w:szCs w:val="32"/>
          <w:lang w:eastAsia="zh-CN"/>
        </w:rPr>
        <w:t>证</w:t>
      </w:r>
      <w:r>
        <w:rPr>
          <w:rFonts w:hint="eastAsia" w:ascii="仿宋_GB2312" w:hAnsi="仿宋_GB2312" w:eastAsia="仿宋_GB2312" w:cs="仿宋_GB2312"/>
          <w:color w:val="auto"/>
          <w:w w:val="99"/>
          <w:sz w:val="32"/>
          <w:szCs w:val="32"/>
        </w:rPr>
        <w:t>保字〔</w:t>
      </w:r>
      <w:r>
        <w:rPr>
          <w:rFonts w:hint="eastAsia" w:ascii="仿宋_GB2312" w:hAnsi="仿宋_GB2312" w:eastAsia="仿宋_GB2312" w:cs="仿宋_GB2312"/>
          <w:color w:val="auto"/>
          <w:w w:val="99"/>
          <w:sz w:val="32"/>
          <w:szCs w:val="32"/>
          <w:lang w:val="en-US" w:eastAsia="zh-CN"/>
        </w:rPr>
        <w:t>202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w w:val="99"/>
          <w:sz w:val="32"/>
          <w:szCs w:val="32"/>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w w:val="99"/>
          <w:sz w:val="32"/>
          <w:szCs w:val="32"/>
        </w:rPr>
        <w:t>号</w:t>
      </w:r>
    </w:p>
    <w:p>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u w:val="single"/>
        </w:rPr>
      </w:pPr>
    </w:p>
    <w:p>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keepNext w:val="0"/>
        <w:keepLines w:val="0"/>
        <w:pageBreakBefore w:val="0"/>
        <w:widowControl w:val="0"/>
        <w:kinsoku/>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为调查你单位涉嫌</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行为，根据《行政处罚法》第五十六条的规定，决定对《证据清单》中有关证据采取先行登记保存措施。</w:t>
      </w:r>
    </w:p>
    <w:p>
      <w:pPr>
        <w:keepNext w:val="0"/>
        <w:keepLines w:val="0"/>
        <w:pageBreakBefore w:val="0"/>
        <w:widowControl w:val="0"/>
        <w:kinsoku/>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登记保存的证据，存放在</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负责保管。在此期间，不得隐匿、销毁或者转移。</w:t>
      </w:r>
    </w:p>
    <w:p>
      <w:pPr>
        <w:keepNext w:val="0"/>
        <w:keepLines w:val="0"/>
        <w:pageBreakBefore w:val="0"/>
        <w:widowControl w:val="0"/>
        <w:kinsoku/>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color w:val="auto"/>
          <w:sz w:val="32"/>
          <w:szCs w:val="32"/>
          <w:u w:val="single"/>
        </w:rPr>
      </w:pPr>
    </w:p>
    <w:p>
      <w:pPr>
        <w:keepNext w:val="0"/>
        <w:keepLines w:val="0"/>
        <w:pageBreakBefore w:val="0"/>
        <w:widowControl w:val="0"/>
        <w:kinsoku/>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附：证据清单</w:t>
      </w:r>
    </w:p>
    <w:p>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color w:val="auto"/>
          <w:sz w:val="32"/>
          <w:szCs w:val="32"/>
        </w:rPr>
      </w:pPr>
    </w:p>
    <w:p>
      <w:pPr>
        <w:pStyle w:val="2"/>
        <w:rPr>
          <w:rFonts w:hint="eastAsia"/>
        </w:rPr>
      </w:pP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rPr>
        <w:t>黄石市统计局</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p>
    <w:p>
      <w:pPr>
        <w:pStyle w:val="2"/>
        <w:keepNext w:val="0"/>
        <w:keepLines w:val="0"/>
        <w:pageBreakBefore w:val="0"/>
        <w:widowControl w:val="0"/>
        <w:kinsoku/>
        <w:overflowPunct/>
        <w:topLinePunct w:val="0"/>
        <w:autoSpaceDE/>
        <w:autoSpaceDN/>
        <w:bidi w:val="0"/>
        <w:adjustRightInd/>
        <w:snapToGrid/>
        <w:spacing w:line="520" w:lineRule="exact"/>
        <w:ind w:left="0" w:leftChars="0" w:firstLine="0" w:firstLineChars="0"/>
        <w:jc w:val="center"/>
        <w:textAlignment w:val="auto"/>
        <w:rPr>
          <w:rFonts w:ascii="仿宋" w:hAnsi="仿宋" w:eastAsia="仿宋"/>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年  月  日  </w:t>
      </w:r>
      <w:r>
        <w:rPr>
          <w:rFonts w:ascii="仿宋" w:hAnsi="仿宋" w:eastAsia="仿宋"/>
          <w:color w:val="auto"/>
          <w:sz w:val="32"/>
          <w:szCs w:val="32"/>
        </w:rPr>
        <w:t xml:space="preserve"> </w:t>
      </w:r>
    </w:p>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（本</w:t>
      </w:r>
      <w:r>
        <w:rPr>
          <w:rFonts w:hint="eastAsia" w:ascii="仿宋_GB2312" w:hAnsi="仿宋_GB2312" w:eastAsia="仿宋_GB2312" w:cs="仿宋_GB2312"/>
          <w:color w:val="auto"/>
          <w:sz w:val="24"/>
          <w:szCs w:val="24"/>
          <w:lang w:eastAsia="zh-CN"/>
        </w:rPr>
        <w:t>文书</w:t>
      </w:r>
      <w:r>
        <w:rPr>
          <w:rFonts w:hint="eastAsia" w:ascii="仿宋_GB2312" w:hAnsi="仿宋_GB2312" w:eastAsia="仿宋_GB2312" w:cs="仿宋_GB2312"/>
          <w:color w:val="auto"/>
          <w:sz w:val="24"/>
          <w:szCs w:val="24"/>
        </w:rPr>
        <w:t>一式</w:t>
      </w:r>
      <w:r>
        <w:rPr>
          <w:rFonts w:hint="eastAsia" w:ascii="仿宋_GB2312" w:hAnsi="仿宋_GB2312" w:eastAsia="仿宋_GB2312" w:cs="仿宋_GB2312"/>
          <w:color w:val="auto"/>
          <w:sz w:val="24"/>
          <w:szCs w:val="24"/>
          <w:lang w:eastAsia="zh-CN"/>
        </w:rPr>
        <w:t>二</w:t>
      </w:r>
      <w:r>
        <w:rPr>
          <w:rFonts w:hint="eastAsia" w:ascii="仿宋_GB2312" w:hAnsi="仿宋_GB2312" w:eastAsia="仿宋_GB2312" w:cs="仿宋_GB2312"/>
          <w:color w:val="auto"/>
          <w:sz w:val="24"/>
          <w:szCs w:val="24"/>
        </w:rPr>
        <w:t>份</w:t>
      </w:r>
      <w:r>
        <w:rPr>
          <w:rFonts w:hint="eastAsia" w:ascii="仿宋_GB2312" w:hAnsi="仿宋_GB2312" w:eastAsia="仿宋_GB2312" w:cs="仿宋_GB2312"/>
          <w:color w:val="auto"/>
          <w:sz w:val="24"/>
          <w:szCs w:val="24"/>
          <w:lang w:eastAsia="zh-CN"/>
        </w:rPr>
        <w:t>）</w:t>
      </w:r>
    </w:p>
    <w:p>
      <w:pPr>
        <w:pStyle w:val="5"/>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eastAsia="仿宋"/>
          <w:color w:val="auto"/>
          <w:szCs w:val="21"/>
          <w:lang w:val="en-US" w:eastAsia="zh-CN"/>
        </w:rPr>
      </w:pPr>
      <w:r>
        <w:rPr>
          <w:rFonts w:ascii="仿宋" w:hAnsi="仿宋" w:eastAsia="仿宋"/>
          <w:color w:val="auto"/>
          <w:sz w:val="32"/>
          <w:szCs w:val="32"/>
        </w:rPr>
        <w:br w:type="page"/>
      </w:r>
      <w:r>
        <w:rPr>
          <w:rFonts w:hint="eastAsia" w:ascii="仿宋_GB2312" w:hAnsi="仿宋_GB2312" w:eastAsia="仿宋_GB2312" w:cs="仿宋_GB2312"/>
          <w:color w:val="auto"/>
          <w:sz w:val="32"/>
          <w:szCs w:val="32"/>
          <w:lang w:val="en-US" w:eastAsia="zh-CN"/>
        </w:rPr>
        <w:t>9.统计检查查询书</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方正小标宋简体" w:eastAsia="方正小标宋简体"/>
          <w:color w:val="auto"/>
          <w:sz w:val="44"/>
        </w:rPr>
      </w:pPr>
      <w:bookmarkStart w:id="36" w:name="_Toc5745"/>
      <w:r>
        <w:rPr>
          <w:rFonts w:hint="eastAsia" w:ascii="方正小标宋简体" w:hAnsi="仿宋" w:eastAsia="方正小标宋简体"/>
          <w:color w:val="auto"/>
          <w:sz w:val="44"/>
          <w:szCs w:val="44"/>
          <w:lang w:val="en-US" w:eastAsia="zh-CN"/>
        </w:rPr>
        <w:t>黄石市</w:t>
      </w:r>
      <w:r>
        <w:rPr>
          <w:rFonts w:hint="eastAsia" w:ascii="方正小标宋简体" w:eastAsia="方正小标宋简体"/>
          <w:color w:val="auto"/>
          <w:sz w:val="44"/>
        </w:rPr>
        <w:t>统计局</w:t>
      </w:r>
      <w:bookmarkEnd w:id="36"/>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方正小标宋简体" w:eastAsia="方正小标宋简体"/>
          <w:color w:val="auto"/>
          <w:sz w:val="44"/>
        </w:rPr>
      </w:pPr>
      <w:bookmarkStart w:id="37" w:name="_Toc30774"/>
      <w:r>
        <w:rPr>
          <w:rFonts w:hint="eastAsia" w:ascii="方正小标宋简体" w:eastAsia="方正小标宋简体"/>
          <w:color w:val="auto"/>
          <w:sz w:val="44"/>
        </w:rPr>
        <w:t>统计检查查询书</w:t>
      </w:r>
      <w:bookmarkEnd w:id="37"/>
    </w:p>
    <w:p>
      <w:pPr>
        <w:keepNext w:val="0"/>
        <w:keepLines w:val="0"/>
        <w:pageBreakBefore w:val="0"/>
        <w:widowControl w:val="0"/>
        <w:kinsoku/>
        <w:wordWrap w:val="0"/>
        <w:overflowPunct/>
        <w:topLinePunct w:val="0"/>
        <w:autoSpaceDE/>
        <w:autoSpaceDN/>
        <w:bidi w:val="0"/>
        <w:adjustRightInd/>
        <w:snapToGrid w:val="0"/>
        <w:spacing w:line="520" w:lineRule="exact"/>
        <w:ind w:right="0"/>
        <w:jc w:val="right"/>
        <w:textAlignment w:val="auto"/>
        <w:rPr>
          <w:rFonts w:hint="eastAsia" w:ascii="仿宋_GB2312" w:hAnsi="仿宋_GB2312" w:eastAsia="仿宋_GB2312" w:cs="仿宋_GB2312"/>
          <w:color w:val="auto"/>
          <w:spacing w:val="-4"/>
          <w:sz w:val="32"/>
          <w:szCs w:val="32"/>
          <w:u w:val="none"/>
          <w:lang w:val="en-US" w:eastAsia="zh-CN"/>
        </w:rPr>
      </w:pPr>
      <w:r>
        <w:rPr>
          <w:rFonts w:hint="eastAsia" w:ascii="仿宋_GB2312"/>
          <w:color w:val="auto"/>
          <w:sz w:val="24"/>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黄</w:t>
      </w:r>
      <w:r>
        <w:rPr>
          <w:rFonts w:hint="eastAsia" w:ascii="仿宋_GB2312" w:hAnsi="仿宋_GB2312" w:eastAsia="仿宋_GB2312" w:cs="仿宋_GB2312"/>
          <w:color w:val="auto"/>
          <w:spacing w:val="-4"/>
          <w:sz w:val="32"/>
          <w:szCs w:val="32"/>
          <w:u w:val="none"/>
          <w:lang w:eastAsia="zh-CN"/>
        </w:rPr>
        <w:t>统检询字〔</w:t>
      </w:r>
      <w:r>
        <w:rPr>
          <w:rFonts w:hint="eastAsia" w:ascii="仿宋_GB2312" w:hAnsi="仿宋_GB2312" w:eastAsia="仿宋_GB2312" w:cs="仿宋_GB2312"/>
          <w:color w:val="auto"/>
          <w:spacing w:val="-4"/>
          <w:sz w:val="32"/>
          <w:szCs w:val="32"/>
          <w:u w:val="none"/>
          <w:lang w:val="en-US" w:eastAsia="zh-CN"/>
        </w:rPr>
        <w:t xml:space="preserve">202  </w:t>
      </w:r>
      <w:r>
        <w:rPr>
          <w:rFonts w:hint="eastAsia" w:ascii="仿宋_GB2312" w:hAnsi="仿宋_GB2312" w:eastAsia="仿宋_GB2312" w:cs="仿宋_GB2312"/>
          <w:color w:val="auto"/>
          <w:spacing w:val="-4"/>
          <w:sz w:val="32"/>
          <w:szCs w:val="32"/>
          <w:u w:val="none"/>
          <w:lang w:eastAsia="zh-CN"/>
        </w:rPr>
        <w:t>〕</w:t>
      </w:r>
      <w:r>
        <w:rPr>
          <w:rFonts w:hint="eastAsia" w:ascii="仿宋_GB2312" w:hAnsi="仿宋_GB2312" w:eastAsia="仿宋_GB2312" w:cs="仿宋_GB2312"/>
          <w:color w:val="auto"/>
          <w:spacing w:val="-4"/>
          <w:sz w:val="32"/>
          <w:szCs w:val="32"/>
          <w:u w:val="none"/>
          <w:lang w:val="en-US" w:eastAsia="zh-CN"/>
        </w:rPr>
        <w:t xml:space="preserve">    号</w:t>
      </w:r>
    </w:p>
    <w:p>
      <w:pPr>
        <w:keepNext w:val="0"/>
        <w:keepLines w:val="0"/>
        <w:pageBreakBefore w:val="0"/>
        <w:widowControl w:val="0"/>
        <w:kinsoku/>
        <w:overflowPunct/>
        <w:topLinePunct w:val="0"/>
        <w:autoSpaceDE/>
        <w:autoSpaceDN/>
        <w:bidi w:val="0"/>
        <w:adjustRightInd/>
        <w:snapToGrid w:val="0"/>
        <w:spacing w:line="520" w:lineRule="exact"/>
        <w:ind w:right="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overflowPunct/>
        <w:topLinePunct w:val="0"/>
        <w:autoSpaceDE/>
        <w:autoSpaceDN/>
        <w:bidi w:val="0"/>
        <w:adjustRightInd/>
        <w:snapToGrid w:val="0"/>
        <w:spacing w:line="520" w:lineRule="exact"/>
        <w:ind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pPr>
        <w:keepNext w:val="0"/>
        <w:keepLines w:val="0"/>
        <w:pageBreakBefore w:val="0"/>
        <w:widowControl w:val="0"/>
        <w:kinsoku/>
        <w:overflowPunct/>
        <w:topLinePunct w:val="0"/>
        <w:autoSpaceDE/>
        <w:autoSpaceDN/>
        <w:bidi w:val="0"/>
        <w:adjustRightInd/>
        <w:snapToGrid w:val="0"/>
        <w:spacing w:line="52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根据《中华人民共和国统计法》第三十</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条第一款规定，现就</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进行查询。</w:t>
      </w:r>
    </w:p>
    <w:p>
      <w:pPr>
        <w:keepNext w:val="0"/>
        <w:keepLines w:val="0"/>
        <w:pageBreakBefore w:val="0"/>
        <w:widowControl w:val="0"/>
        <w:kinsoku/>
        <w:overflowPunct/>
        <w:topLinePunct w:val="0"/>
        <w:autoSpaceDE/>
        <w:autoSpaceDN/>
        <w:bidi w:val="0"/>
        <w:adjustRightInd/>
        <w:snapToGrid w:val="0"/>
        <w:spacing w:line="520" w:lineRule="exact"/>
        <w:ind w:right="0" w:firstLine="640" w:firstLineChars="200"/>
        <w:jc w:val="both"/>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根据《中华人民共和国统计法》第三十</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条规定，你单位应按期据实答复。请你单位于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时</w:t>
      </w:r>
      <w:r>
        <w:rPr>
          <w:rFonts w:hint="eastAsia" w:ascii="仿宋_GB2312" w:hAnsi="仿宋_GB2312" w:eastAsia="仿宋_GB2312" w:cs="仿宋_GB2312"/>
          <w:color w:val="auto"/>
          <w:sz w:val="32"/>
          <w:szCs w:val="32"/>
          <w:highlight w:val="none"/>
        </w:rPr>
        <w:t>以前对查询的问题予以答复，</w:t>
      </w:r>
      <w:r>
        <w:rPr>
          <w:rFonts w:hint="eastAsia" w:ascii="仿宋_GB2312" w:hAnsi="仿宋_GB2312" w:eastAsia="仿宋_GB2312" w:cs="仿宋_GB2312"/>
          <w:color w:val="auto"/>
          <w:sz w:val="32"/>
          <w:szCs w:val="32"/>
          <w:highlight w:val="none"/>
          <w:lang w:eastAsia="zh-CN"/>
        </w:rPr>
        <w:t>并将以下</w:t>
      </w:r>
      <w:r>
        <w:rPr>
          <w:rFonts w:hint="eastAsia" w:ascii="仿宋_GB2312" w:hAnsi="仿宋_GB2312" w:eastAsia="仿宋_GB2312" w:cs="仿宋_GB2312"/>
          <w:color w:val="auto"/>
          <w:sz w:val="32"/>
          <w:szCs w:val="32"/>
          <w:highlight w:val="none"/>
        </w:rPr>
        <w:t>资料</w:t>
      </w:r>
      <w:r>
        <w:rPr>
          <w:rFonts w:hint="eastAsia" w:ascii="仿宋_GB2312" w:hAnsi="仿宋_GB2312" w:eastAsia="仿宋_GB2312" w:cs="仿宋_GB2312"/>
          <w:color w:val="auto"/>
          <w:sz w:val="32"/>
          <w:szCs w:val="32"/>
          <w:highlight w:val="none"/>
          <w:lang w:eastAsia="zh-CN"/>
        </w:rPr>
        <w:t>送至</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eastAsia="zh-CN"/>
        </w:rPr>
        <w:t>接受检查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overflowPunct/>
        <w:topLinePunct w:val="0"/>
        <w:autoSpaceDE/>
        <w:autoSpaceDN/>
        <w:bidi w:val="0"/>
        <w:adjustRightInd/>
        <w:snapToGrid w:val="0"/>
        <w:spacing w:line="520" w:lineRule="exact"/>
        <w:ind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overflowPunct/>
        <w:topLinePunct w:val="0"/>
        <w:autoSpaceDE/>
        <w:autoSpaceDN/>
        <w:bidi w:val="0"/>
        <w:adjustRightInd/>
        <w:snapToGrid w:val="0"/>
        <w:spacing w:line="520" w:lineRule="exact"/>
        <w:ind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overflowPunct/>
        <w:topLinePunct w:val="0"/>
        <w:autoSpaceDE/>
        <w:autoSpaceDN/>
        <w:bidi w:val="0"/>
        <w:adjustRightInd/>
        <w:snapToGrid w:val="0"/>
        <w:spacing w:line="520" w:lineRule="exact"/>
        <w:ind w:right="0"/>
        <w:jc w:val="both"/>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overflowPunct/>
        <w:topLinePunct w:val="0"/>
        <w:autoSpaceDE/>
        <w:autoSpaceDN/>
        <w:bidi w:val="0"/>
        <w:adjustRightInd/>
        <w:snapToGrid w:val="0"/>
        <w:spacing w:line="520" w:lineRule="exact"/>
        <w:ind w:right="0"/>
        <w:jc w:val="both"/>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如未</w:t>
      </w:r>
      <w:r>
        <w:rPr>
          <w:rFonts w:hint="eastAsia" w:ascii="仿宋_GB2312" w:hAnsi="仿宋_GB2312" w:eastAsia="仿宋_GB2312" w:cs="仿宋_GB2312"/>
          <w:color w:val="auto"/>
          <w:sz w:val="32"/>
          <w:szCs w:val="32"/>
          <w:highlight w:val="none"/>
        </w:rPr>
        <w:t>按时答复、不如实答复或拒绝提供有关资料的，依法追究</w:t>
      </w:r>
      <w:r>
        <w:rPr>
          <w:rFonts w:hint="eastAsia" w:ascii="仿宋_GB2312" w:hAnsi="仿宋_GB2312" w:eastAsia="仿宋_GB2312" w:cs="仿宋_GB2312"/>
          <w:color w:val="auto"/>
          <w:sz w:val="32"/>
          <w:szCs w:val="32"/>
          <w:highlight w:val="none"/>
          <w:lang w:eastAsia="zh-CN"/>
        </w:rPr>
        <w:t>你单位</w:t>
      </w:r>
      <w:r>
        <w:rPr>
          <w:rFonts w:hint="eastAsia" w:ascii="仿宋_GB2312" w:hAnsi="仿宋_GB2312" w:eastAsia="仿宋_GB2312" w:cs="仿宋_GB2312"/>
          <w:color w:val="auto"/>
          <w:sz w:val="32"/>
          <w:szCs w:val="32"/>
          <w:highlight w:val="none"/>
        </w:rPr>
        <w:t>法律责任。</w:t>
      </w:r>
    </w:p>
    <w:p>
      <w:pPr>
        <w:keepNext w:val="0"/>
        <w:keepLines w:val="0"/>
        <w:pageBreakBefore w:val="0"/>
        <w:widowControl w:val="0"/>
        <w:kinsoku/>
        <w:overflowPunct/>
        <w:topLinePunct w:val="0"/>
        <w:autoSpaceDE/>
        <w:autoSpaceDN/>
        <w:bidi w:val="0"/>
        <w:adjustRightInd/>
        <w:snapToGrid w:val="0"/>
        <w:spacing w:line="520" w:lineRule="exact"/>
        <w:ind w:right="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overflowPunct/>
        <w:topLinePunct w:val="0"/>
        <w:autoSpaceDE/>
        <w:autoSpaceDN/>
        <w:bidi w:val="0"/>
        <w:adjustRightInd/>
        <w:snapToGrid w:val="0"/>
        <w:spacing w:line="52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               联系电话：</w:t>
      </w:r>
    </w:p>
    <w:p>
      <w:pPr>
        <w:keepNext w:val="0"/>
        <w:keepLines w:val="0"/>
        <w:pageBreakBefore w:val="0"/>
        <w:widowControl w:val="0"/>
        <w:kinsoku/>
        <w:overflowPunct/>
        <w:topLinePunct w:val="0"/>
        <w:autoSpaceDE/>
        <w:autoSpaceDN/>
        <w:bidi w:val="0"/>
        <w:adjustRightInd/>
        <w:snapToGrid w:val="0"/>
        <w:spacing w:line="520" w:lineRule="exact"/>
        <w:ind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overflowPunct/>
        <w:topLinePunct w:val="0"/>
        <w:autoSpaceDE/>
        <w:autoSpaceDN/>
        <w:bidi w:val="0"/>
        <w:adjustRightInd/>
        <w:snapToGrid w:val="0"/>
        <w:spacing w:line="520" w:lineRule="exact"/>
        <w:ind w:right="0" w:firstLine="5760" w:firstLineChars="18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黄石市</w:t>
      </w:r>
      <w:r>
        <w:rPr>
          <w:rFonts w:hint="eastAsia" w:ascii="仿宋_GB2312" w:hAnsi="仿宋_GB2312" w:eastAsia="仿宋_GB2312" w:cs="仿宋_GB2312"/>
          <w:color w:val="auto"/>
          <w:spacing w:val="-4"/>
          <w:sz w:val="32"/>
          <w:szCs w:val="32"/>
          <w:u w:val="none"/>
          <w:lang w:eastAsia="zh-CN"/>
        </w:rPr>
        <w:t>统计局</w:t>
      </w:r>
    </w:p>
    <w:p>
      <w:pPr>
        <w:keepNext w:val="0"/>
        <w:keepLines w:val="0"/>
        <w:pageBreakBefore w:val="0"/>
        <w:widowControl w:val="0"/>
        <w:kinsoku/>
        <w:overflowPunct/>
        <w:topLinePunct w:val="0"/>
        <w:autoSpaceDE/>
        <w:autoSpaceDN/>
        <w:bidi w:val="0"/>
        <w:adjustRightInd/>
        <w:snapToGrid w:val="0"/>
        <w:spacing w:line="520" w:lineRule="exact"/>
        <w:ind w:right="0" w:firstLine="6080" w:firstLineChars="19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（本</w:t>
      </w:r>
      <w:r>
        <w:rPr>
          <w:rFonts w:hint="eastAsia" w:ascii="仿宋_GB2312" w:hAnsi="仿宋_GB2312" w:eastAsia="仿宋_GB2312" w:cs="仿宋_GB2312"/>
          <w:color w:val="auto"/>
          <w:sz w:val="24"/>
          <w:szCs w:val="24"/>
          <w:lang w:eastAsia="zh-CN"/>
        </w:rPr>
        <w:t>文书</w:t>
      </w:r>
      <w:r>
        <w:rPr>
          <w:rFonts w:hint="eastAsia" w:ascii="仿宋_GB2312" w:hAnsi="仿宋_GB2312" w:eastAsia="仿宋_GB2312" w:cs="仿宋_GB2312"/>
          <w:color w:val="auto"/>
          <w:sz w:val="24"/>
          <w:szCs w:val="24"/>
        </w:rPr>
        <w:t>一式</w:t>
      </w:r>
      <w:r>
        <w:rPr>
          <w:rFonts w:hint="eastAsia" w:ascii="仿宋_GB2312" w:hAnsi="仿宋_GB2312" w:eastAsia="仿宋_GB2312" w:cs="仿宋_GB2312"/>
          <w:color w:val="auto"/>
          <w:sz w:val="24"/>
          <w:szCs w:val="24"/>
          <w:lang w:eastAsia="zh-CN"/>
        </w:rPr>
        <w:t>二</w:t>
      </w:r>
      <w:r>
        <w:rPr>
          <w:rFonts w:hint="eastAsia" w:ascii="仿宋_GB2312" w:hAnsi="仿宋_GB2312" w:eastAsia="仿宋_GB2312" w:cs="仿宋_GB2312"/>
          <w:color w:val="auto"/>
          <w:sz w:val="24"/>
          <w:szCs w:val="24"/>
        </w:rPr>
        <w:t>份</w:t>
      </w:r>
      <w:r>
        <w:rPr>
          <w:rFonts w:hint="eastAsia" w:ascii="仿宋_GB2312" w:hAnsi="仿宋_GB2312" w:eastAsia="仿宋_GB2312" w:cs="仿宋_GB2312"/>
          <w:color w:val="auto"/>
          <w:sz w:val="24"/>
          <w:szCs w:val="24"/>
          <w:lang w:eastAsia="zh-CN"/>
        </w:rPr>
        <w:t>）</w:t>
      </w:r>
    </w:p>
    <w:p>
      <w:pPr>
        <w:pStyle w:val="5"/>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color w:val="auto"/>
          <w:szCs w:val="21"/>
          <w:lang w:val="en-US" w:eastAsia="zh-CN"/>
        </w:rPr>
      </w:pPr>
      <w:r>
        <w:rPr>
          <w:rFonts w:hint="eastAsia" w:ascii="仿宋_GB2312" w:hAnsi="仿宋_GB2312" w:eastAsia="仿宋_GB2312" w:cs="仿宋_GB2312"/>
          <w:color w:val="auto"/>
          <w:sz w:val="24"/>
          <w:szCs w:val="24"/>
          <w:lang w:eastAsia="zh-CN"/>
        </w:rPr>
        <w:br w:type="page"/>
      </w:r>
      <w:bookmarkStart w:id="38" w:name="_Toc2076315540_WPSOffice_Level1"/>
      <w:r>
        <w:rPr>
          <w:rFonts w:hint="eastAsia" w:ascii="仿宋_GB2312" w:hAnsi="仿宋_GB2312" w:eastAsia="仿宋_GB2312" w:cs="仿宋_GB2312"/>
          <w:color w:val="auto"/>
          <w:sz w:val="32"/>
          <w:szCs w:val="32"/>
          <w:lang w:val="en-US" w:eastAsia="zh-CN"/>
        </w:rPr>
        <w:t>10.送达回证</w:t>
      </w:r>
      <w:bookmarkEnd w:id="38"/>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eastAsia="方正小标宋简体"/>
          <w:color w:val="auto"/>
          <w:sz w:val="44"/>
          <w:szCs w:val="36"/>
        </w:rPr>
      </w:pPr>
      <w:r>
        <w:rPr>
          <w:rFonts w:hint="eastAsia" w:ascii="方正小标宋简体" w:hAnsi="仿宋" w:eastAsia="方正小标宋简体"/>
          <w:color w:val="auto"/>
          <w:sz w:val="44"/>
          <w:szCs w:val="44"/>
          <w:lang w:val="en-US" w:eastAsia="zh-CN"/>
        </w:rPr>
        <w:t>黄石市</w:t>
      </w:r>
      <w:r>
        <w:rPr>
          <w:rFonts w:hint="eastAsia" w:ascii="方正小标宋简体" w:eastAsia="方正小标宋简体"/>
          <w:color w:val="auto"/>
          <w:sz w:val="44"/>
          <w:szCs w:val="36"/>
        </w:rPr>
        <w:t>统计局</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eastAsia="方正小标宋简体"/>
          <w:color w:val="auto"/>
          <w:sz w:val="44"/>
          <w:szCs w:val="36"/>
        </w:rPr>
      </w:pPr>
      <w:r>
        <w:rPr>
          <w:rFonts w:hint="eastAsia" w:ascii="方正小标宋简体" w:eastAsia="方正小标宋简体"/>
          <w:color w:val="auto"/>
          <w:sz w:val="44"/>
          <w:szCs w:val="36"/>
        </w:rPr>
        <w:t>送达回</w:t>
      </w:r>
      <w:r>
        <w:rPr>
          <w:rFonts w:ascii="方正小标宋简体" w:eastAsia="方正小标宋简体"/>
          <w:color w:val="auto"/>
          <w:sz w:val="44"/>
          <w:szCs w:val="36"/>
        </w:rPr>
        <w:t>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eastAsia="方正小标宋简体"/>
          <w:color w:val="auto"/>
          <w:sz w:val="24"/>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7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722"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受送达人</w:t>
            </w:r>
          </w:p>
        </w:tc>
        <w:tc>
          <w:tcPr>
            <w:tcW w:w="7036"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722"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送达文书</w:t>
            </w:r>
          </w:p>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名称及文号</w:t>
            </w:r>
          </w:p>
        </w:tc>
        <w:tc>
          <w:tcPr>
            <w:tcW w:w="7036"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722"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pacing w:val="0"/>
                <w:w w:val="100"/>
                <w:kern w:val="0"/>
                <w:sz w:val="28"/>
                <w:szCs w:val="28"/>
                <w:fitText w:val="840" w:id="656235588"/>
              </w:rPr>
              <w:t>送达人</w:t>
            </w:r>
          </w:p>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eastAsia="zh-CN"/>
              </w:rPr>
              <w:t>（签名）</w:t>
            </w:r>
          </w:p>
        </w:tc>
        <w:tc>
          <w:tcPr>
            <w:tcW w:w="7036"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jc w:val="center"/>
        </w:trPr>
        <w:tc>
          <w:tcPr>
            <w:tcW w:w="1722"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直接送达</w:t>
            </w:r>
          </w:p>
        </w:tc>
        <w:tc>
          <w:tcPr>
            <w:tcW w:w="7036"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本单位于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时</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 xml:space="preserve">分收到送达文书。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地点：</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highlight w:val="none"/>
              </w:rPr>
              <w:t>收件人签名（盖公章）：</w:t>
            </w:r>
            <w:r>
              <w:rPr>
                <w:rFonts w:hint="eastAsia" w:ascii="仿宋_GB2312" w:hAnsi="仿宋_GB2312" w:eastAsia="仿宋_GB2312" w:cs="仿宋_GB2312"/>
                <w:bCs/>
                <w:color w:val="auto"/>
                <w:sz w:val="28"/>
                <w:szCs w:val="28"/>
                <w:highlight w:val="none"/>
                <w:u w:val="single"/>
                <w:lang w:eastAsia="zh-CN"/>
              </w:rPr>
              <w:t>　</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职务</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jc w:val="center"/>
        </w:trPr>
        <w:tc>
          <w:tcPr>
            <w:tcW w:w="1722"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留置送达</w:t>
            </w:r>
          </w:p>
        </w:tc>
        <w:tc>
          <w:tcPr>
            <w:tcW w:w="7036"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当事人拒绝/不能签收送达文书，送达人员将送达文书于</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both"/>
              <w:textAlignment w:val="auto"/>
              <w:rPr>
                <w:rFonts w:hint="eastAsia" w:ascii="仿宋_GB2312" w:hAnsi="仿宋_GB2312" w:eastAsia="仿宋_GB2312" w:cs="仿宋_GB2312"/>
                <w:bCs/>
                <w:color w:val="auto"/>
                <w:sz w:val="28"/>
                <w:szCs w:val="28"/>
                <w:u w:val="single"/>
              </w:rPr>
            </w:pP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rPr>
              <w:t>年</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rPr>
              <w:t>月</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rPr>
              <w:t>日</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rPr>
              <w:t>时</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rPr>
              <w:t>分留置在</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hint="eastAsia" w:ascii="仿宋_GB2312" w:hAnsi="仿宋_GB2312" w:eastAsia="仿宋_GB2312" w:cs="仿宋_GB2312"/>
                <w:bCs/>
                <w:color w:val="auto"/>
                <w:sz w:val="28"/>
                <w:szCs w:val="28"/>
                <w:u w:val="single"/>
              </w:rPr>
            </w:pPr>
            <w:r>
              <w:rPr>
                <w:rFonts w:hint="eastAsia" w:ascii="仿宋_GB2312" w:hAnsi="仿宋_GB2312" w:eastAsia="仿宋_GB2312" w:cs="仿宋_GB2312"/>
                <w:bCs/>
                <w:color w:val="auto"/>
                <w:sz w:val="28"/>
                <w:szCs w:val="28"/>
              </w:rPr>
              <w:t>二名基层</w:t>
            </w:r>
            <w:r>
              <w:rPr>
                <w:rFonts w:hint="eastAsia" w:ascii="仿宋_GB2312" w:hAnsi="仿宋_GB2312" w:eastAsia="仿宋_GB2312" w:cs="仿宋_GB2312"/>
                <w:bCs/>
                <w:color w:val="auto"/>
                <w:sz w:val="28"/>
                <w:szCs w:val="28"/>
                <w:lang w:eastAsia="zh-CN"/>
              </w:rPr>
              <w:t>组织</w:t>
            </w:r>
            <w:r>
              <w:rPr>
                <w:rFonts w:hint="eastAsia" w:ascii="仿宋_GB2312" w:hAnsi="仿宋_GB2312" w:eastAsia="仿宋_GB2312" w:cs="仿宋_GB2312"/>
                <w:bCs/>
                <w:color w:val="auto"/>
                <w:sz w:val="28"/>
                <w:szCs w:val="28"/>
              </w:rPr>
              <w:t>人员（或公证员）签名（盖章）：</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hint="eastAsia" w:ascii="仿宋_GB2312" w:hAnsi="仿宋_GB2312" w:eastAsia="仿宋_GB2312" w:cs="仿宋_GB2312"/>
                <w:bCs/>
                <w:color w:val="auto"/>
                <w:sz w:val="28"/>
                <w:szCs w:val="28"/>
                <w:u w:val="none"/>
                <w:lang w:val="en-US" w:eastAsia="zh-CN"/>
              </w:rPr>
            </w:pPr>
            <w:r>
              <w:rPr>
                <w:rFonts w:hint="eastAsia" w:ascii="仿宋_GB2312" w:hAnsi="仿宋_GB2312" w:eastAsia="仿宋_GB2312" w:cs="仿宋_GB2312"/>
                <w:bCs/>
                <w:color w:val="auto"/>
                <w:sz w:val="28"/>
                <w:szCs w:val="28"/>
                <w:u w:val="none"/>
                <w:lang w:val="en-US" w:eastAsia="zh-CN"/>
              </w:rPr>
              <w:t>姓名：</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u w:val="none"/>
                <w:lang w:val="en-US" w:eastAsia="zh-CN"/>
              </w:rPr>
              <w:t xml:space="preserve">    联系电话：</w:t>
            </w:r>
            <w:r>
              <w:rPr>
                <w:rFonts w:hint="eastAsia" w:ascii="仿宋_GB2312" w:hAnsi="仿宋_GB2312" w:eastAsia="仿宋_GB2312" w:cs="仿宋_GB2312"/>
                <w:bCs/>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u w:val="none"/>
                <w:lang w:val="en-US" w:eastAsia="zh-CN"/>
              </w:rPr>
              <w:t>姓名：</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u w:val="none"/>
                <w:lang w:val="en-US" w:eastAsia="zh-CN"/>
              </w:rPr>
              <w:t xml:space="preserve">    联系电话：</w:t>
            </w:r>
            <w:r>
              <w:rPr>
                <w:rFonts w:hint="eastAsia" w:ascii="仿宋_GB2312" w:hAnsi="仿宋_GB2312" w:eastAsia="仿宋_GB2312" w:cs="仿宋_GB2312"/>
                <w:bCs/>
                <w:color w:val="auto"/>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722"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邮寄</w:t>
            </w:r>
            <w:r>
              <w:rPr>
                <w:rFonts w:hint="eastAsia" w:ascii="仿宋_GB2312" w:hAnsi="仿宋_GB2312" w:eastAsia="仿宋_GB2312" w:cs="仿宋_GB2312"/>
                <w:color w:val="auto"/>
                <w:sz w:val="28"/>
                <w:szCs w:val="28"/>
                <w:lang w:eastAsia="zh-CN"/>
              </w:rPr>
              <w:t>（电子）</w:t>
            </w:r>
            <w:r>
              <w:rPr>
                <w:rFonts w:hint="eastAsia" w:ascii="仿宋_GB2312" w:hAnsi="仿宋_GB2312" w:eastAsia="仿宋_GB2312" w:cs="仿宋_GB2312"/>
                <w:color w:val="auto"/>
                <w:sz w:val="28"/>
                <w:szCs w:val="28"/>
              </w:rPr>
              <w:t>送达</w:t>
            </w:r>
          </w:p>
        </w:tc>
        <w:tc>
          <w:tcPr>
            <w:tcW w:w="7036" w:type="dxa"/>
            <w:noWrap w:val="0"/>
            <w:vAlign w:val="center"/>
          </w:tcPr>
          <w:p>
            <w:pPr>
              <w:keepNext w:val="0"/>
              <w:keepLines w:val="0"/>
              <w:pageBreakBefore w:val="0"/>
              <w:widowControl w:val="0"/>
              <w:kinsoku/>
              <w:wordWrap w:val="0"/>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送达文书于</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
              </w:rPr>
              <w:t xml:space="preserve"> </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rPr>
              <w:t>年</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rPr>
              <w:t>月</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rPr>
              <w:t>日通过</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rPr>
              <w:t>寄</w:t>
            </w:r>
            <w:r>
              <w:rPr>
                <w:rFonts w:hint="eastAsia" w:ascii="仿宋_GB2312" w:hAnsi="仿宋_GB2312" w:eastAsia="仿宋_GB2312" w:cs="仿宋_GB2312"/>
                <w:bCs/>
                <w:color w:val="auto"/>
                <w:sz w:val="28"/>
                <w:szCs w:val="28"/>
                <w:lang w:eastAsia="zh-CN"/>
              </w:rPr>
              <w:t>（发）</w:t>
            </w:r>
            <w:r>
              <w:rPr>
                <w:rFonts w:hint="eastAsia" w:ascii="仿宋_GB2312" w:hAnsi="仿宋_GB2312" w:eastAsia="仿宋_GB2312" w:cs="仿宋_GB2312"/>
                <w:bCs/>
                <w:color w:val="auto"/>
                <w:sz w:val="28"/>
                <w:szCs w:val="28"/>
              </w:rPr>
              <w:t xml:space="preserve">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722"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  注</w:t>
            </w:r>
          </w:p>
        </w:tc>
        <w:tc>
          <w:tcPr>
            <w:tcW w:w="7036"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（公证送达的，附公证文书；挂号邮寄的，附挂号凭证；特快专递的，附写有文件名称的特快专递首页。）</w:t>
            </w:r>
          </w:p>
        </w:tc>
      </w:tr>
    </w:tbl>
    <w:p>
      <w:pPr>
        <w:rPr>
          <w:rFonts w:hint="default" w:ascii="黑体" w:hAnsi="黑体" w:eastAsia="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11.送达地址确认书</w:t>
      </w:r>
    </w:p>
    <w:p>
      <w:pPr>
        <w:spacing w:line="560" w:lineRule="exact"/>
        <w:jc w:val="center"/>
        <w:outlineLvl w:val="0"/>
        <w:rPr>
          <w:rFonts w:hint="eastAsia" w:ascii="方正小标宋简体" w:eastAsia="方正小标宋简体"/>
          <w:color w:val="auto"/>
          <w:sz w:val="44"/>
        </w:rPr>
      </w:pPr>
      <w:bookmarkStart w:id="39" w:name="_Toc28461"/>
      <w:r>
        <w:rPr>
          <w:rFonts w:hint="eastAsia" w:ascii="方正小标宋简体" w:hAnsi="仿宋" w:eastAsia="方正小标宋简体"/>
          <w:color w:val="auto"/>
          <w:sz w:val="44"/>
          <w:szCs w:val="44"/>
          <w:lang w:val="en-US" w:eastAsia="zh-CN"/>
        </w:rPr>
        <w:t>黄石市</w:t>
      </w:r>
      <w:r>
        <w:rPr>
          <w:rFonts w:hint="eastAsia" w:ascii="方正小标宋简体" w:eastAsia="方正小标宋简体"/>
          <w:color w:val="auto"/>
          <w:sz w:val="44"/>
        </w:rPr>
        <w:t>统计局</w:t>
      </w:r>
      <w:bookmarkEnd w:id="39"/>
    </w:p>
    <w:p>
      <w:pPr>
        <w:spacing w:line="560" w:lineRule="exact"/>
        <w:jc w:val="center"/>
        <w:outlineLvl w:val="0"/>
        <w:rPr>
          <w:rFonts w:hint="default" w:ascii="方正小标宋简体" w:eastAsia="方正小标宋简体"/>
          <w:color w:val="auto"/>
          <w:sz w:val="44"/>
        </w:rPr>
      </w:pPr>
      <w:bookmarkStart w:id="40" w:name="_Toc32584"/>
      <w:bookmarkStart w:id="41" w:name="_Toc1454456582"/>
      <w:bookmarkStart w:id="42" w:name="_Toc16353"/>
      <w:bookmarkStart w:id="43" w:name="_Toc1211002464"/>
      <w:bookmarkStart w:id="44" w:name="_Toc1659418880_WPSOffice_Level1"/>
      <w:bookmarkStart w:id="45" w:name="_Toc29219"/>
      <w:bookmarkStart w:id="46" w:name="_Toc1265873687_WPSOffice_Level1"/>
      <w:r>
        <w:rPr>
          <w:rFonts w:hint="eastAsia" w:ascii="方正小标宋简体" w:eastAsia="方正小标宋简体"/>
          <w:color w:val="auto"/>
          <w:sz w:val="44"/>
        </w:rPr>
        <w:t>送达地址确认书</w:t>
      </w:r>
      <w:bookmarkEnd w:id="40"/>
      <w:bookmarkEnd w:id="41"/>
      <w:bookmarkEnd w:id="42"/>
      <w:bookmarkEnd w:id="43"/>
      <w:bookmarkEnd w:id="44"/>
      <w:bookmarkEnd w:id="45"/>
      <w:bookmarkEnd w:id="46"/>
    </w:p>
    <w:tbl>
      <w:tblPr>
        <w:tblStyle w:val="9"/>
        <w:tblW w:w="9331" w:type="dxa"/>
        <w:jc w:val="center"/>
        <w:tblLayout w:type="autofit"/>
        <w:tblCellMar>
          <w:top w:w="0" w:type="dxa"/>
          <w:left w:w="0" w:type="dxa"/>
          <w:bottom w:w="0" w:type="dxa"/>
          <w:right w:w="0" w:type="dxa"/>
        </w:tblCellMar>
      </w:tblPr>
      <w:tblGrid>
        <w:gridCol w:w="1379"/>
        <w:gridCol w:w="1784"/>
        <w:gridCol w:w="6168"/>
      </w:tblGrid>
      <w:tr>
        <w:tblPrEx>
          <w:tblCellMar>
            <w:top w:w="0" w:type="dxa"/>
            <w:left w:w="0" w:type="dxa"/>
            <w:bottom w:w="0" w:type="dxa"/>
            <w:right w:w="0" w:type="dxa"/>
          </w:tblCellMar>
        </w:tblPrEx>
        <w:trPr>
          <w:trHeight w:val="826" w:hRule="atLeast"/>
          <w:jc w:val="center"/>
        </w:trPr>
        <w:tc>
          <w:tcPr>
            <w:tcW w:w="1379" w:type="dxa"/>
            <w:tcBorders>
              <w:top w:val="single" w:color="000000" w:sz="4" w:space="0"/>
              <w:left w:val="single" w:color="000000" w:sz="4" w:space="0"/>
              <w:bottom w:val="single" w:color="000000" w:sz="4" w:space="0"/>
              <w:right w:val="single" w:color="000000" w:sz="4" w:space="0"/>
            </w:tcBorders>
            <w:noWrap w:val="0"/>
            <w:tcMar>
              <w:left w:w="30" w:type="dxa"/>
              <w:right w:w="30" w:type="dxa"/>
            </w:tcMar>
            <w:vAlign w:val="center"/>
          </w:tcPr>
          <w:p>
            <w:pPr>
              <w:pStyle w:val="8"/>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受送达人</w:t>
            </w:r>
          </w:p>
        </w:tc>
        <w:tc>
          <w:tcPr>
            <w:tcW w:w="7952" w:type="dxa"/>
            <w:gridSpan w:val="2"/>
            <w:tcBorders>
              <w:top w:val="single" w:color="000000" w:sz="4" w:space="0"/>
              <w:left w:val="single" w:color="000000" w:sz="4" w:space="0"/>
              <w:bottom w:val="single" w:color="000000" w:sz="4" w:space="0"/>
              <w:right w:val="single" w:color="000000" w:sz="4" w:space="0"/>
            </w:tcBorders>
            <w:noWrap w:val="0"/>
            <w:tcMar>
              <w:left w:w="30" w:type="dxa"/>
              <w:right w:w="30" w:type="dxa"/>
            </w:tcMar>
            <w:vAlign w:val="center"/>
          </w:tcPr>
          <w:p>
            <w:pPr>
              <w:keepNext w:val="0"/>
              <w:keepLines w:val="0"/>
              <w:pageBreakBefore w:val="0"/>
              <w:widowControl/>
              <w:kinsoku/>
              <w:wordWrap w:val="0"/>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3487" w:hRule="atLeast"/>
          <w:jc w:val="center"/>
        </w:trPr>
        <w:tc>
          <w:tcPr>
            <w:tcW w:w="1379" w:type="dxa"/>
            <w:tcBorders>
              <w:top w:val="nil"/>
              <w:left w:val="single" w:color="000000" w:sz="4" w:space="0"/>
              <w:bottom w:val="single" w:color="000000" w:sz="4" w:space="0"/>
              <w:right w:val="single" w:color="000000" w:sz="4" w:space="0"/>
            </w:tcBorders>
            <w:noWrap w:val="0"/>
            <w:tcMar>
              <w:left w:w="30" w:type="dxa"/>
              <w:right w:w="30" w:type="dxa"/>
            </w:tcMar>
            <w:vAlign w:val="center"/>
          </w:tcPr>
          <w:p>
            <w:pPr>
              <w:pStyle w:val="8"/>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告  知</w:t>
            </w:r>
          </w:p>
          <w:p>
            <w:pPr>
              <w:pStyle w:val="8"/>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  项</w:t>
            </w:r>
          </w:p>
        </w:tc>
        <w:tc>
          <w:tcPr>
            <w:tcW w:w="7952" w:type="dxa"/>
            <w:gridSpan w:val="2"/>
            <w:tcBorders>
              <w:top w:val="nil"/>
              <w:left w:val="single" w:color="000000" w:sz="4" w:space="0"/>
              <w:bottom w:val="single" w:color="000000" w:sz="4" w:space="0"/>
              <w:right w:val="single" w:color="000000" w:sz="4" w:space="0"/>
            </w:tcBorders>
            <w:noWrap w:val="0"/>
            <w:tcMar>
              <w:left w:w="30" w:type="dxa"/>
              <w:right w:w="30" w:type="dxa"/>
            </w:tcMar>
            <w:vAlign w:val="center"/>
          </w:tcPr>
          <w:p>
            <w:pPr>
              <w:pStyle w:val="8"/>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一、为便于及时收到我单位的相关文书，受送达人应当如实签署送达地址确认书，送达至受送达人确认的地址，即视为送达。</w:t>
            </w:r>
          </w:p>
          <w:p>
            <w:pPr>
              <w:pStyle w:val="8"/>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二、受送达人送达地址发生变更的，应当及时书面告知我单位；未及时告知的，我单位按原地址送达，视为依法送达。</w:t>
            </w:r>
          </w:p>
          <w:p>
            <w:pPr>
              <w:pStyle w:val="8"/>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因受送达人提供的送达地址不准确、送达地址变更未书面告知我单位，导致执法文书未能被受送达人实际接收，直接送达的，执法文书留在该地址之日为送达之日；邮寄送达的，执法文书被退回之日为送达之日。</w:t>
            </w:r>
          </w:p>
          <w:p>
            <w:pPr>
              <w:pStyle w:val="8"/>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四、经受送达人同意，可以采用传真、电子邮件、即时通讯账号等能够确认其收悉的电子方式送达执法文书，手机短信、传真、电子邮件、即时通讯信息等到达受送达人特定系统的日期为送达日期。</w:t>
            </w:r>
          </w:p>
        </w:tc>
      </w:tr>
      <w:tr>
        <w:tblPrEx>
          <w:tblCellMar>
            <w:top w:w="0" w:type="dxa"/>
            <w:left w:w="0" w:type="dxa"/>
            <w:bottom w:w="0" w:type="dxa"/>
            <w:right w:w="0" w:type="dxa"/>
          </w:tblCellMar>
        </w:tblPrEx>
        <w:trPr>
          <w:trHeight w:val="1397" w:hRule="atLeast"/>
          <w:jc w:val="center"/>
        </w:trPr>
        <w:tc>
          <w:tcPr>
            <w:tcW w:w="1379" w:type="dxa"/>
            <w:vMerge w:val="restart"/>
            <w:tcBorders>
              <w:top w:val="nil"/>
              <w:left w:val="single" w:color="000000" w:sz="4" w:space="0"/>
              <w:bottom w:val="nil"/>
              <w:right w:val="single" w:color="000000" w:sz="4" w:space="0"/>
            </w:tcBorders>
            <w:noWrap w:val="0"/>
            <w:tcMar>
              <w:left w:w="30" w:type="dxa"/>
              <w:right w:w="30" w:type="dxa"/>
            </w:tcMar>
            <w:vAlign w:val="center"/>
          </w:tcPr>
          <w:p>
            <w:pPr>
              <w:pStyle w:val="8"/>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送达地址</w:t>
            </w:r>
          </w:p>
          <w:p>
            <w:pPr>
              <w:pStyle w:val="8"/>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及</w:t>
            </w:r>
            <w:r>
              <w:rPr>
                <w:rFonts w:hint="eastAsia" w:ascii="仿宋_GB2312" w:hAnsi="仿宋_GB2312" w:eastAsia="仿宋_GB2312" w:cs="仿宋_GB2312"/>
                <w:color w:val="auto"/>
                <w:sz w:val="24"/>
                <w:szCs w:val="24"/>
              </w:rPr>
              <w:t>送达方式</w:t>
            </w:r>
          </w:p>
        </w:tc>
        <w:tc>
          <w:tcPr>
            <w:tcW w:w="1784" w:type="dxa"/>
            <w:tcBorders>
              <w:top w:val="nil"/>
              <w:left w:val="single" w:color="000000" w:sz="4" w:space="0"/>
              <w:bottom w:val="single" w:color="000000" w:sz="4" w:space="0"/>
              <w:right w:val="single" w:color="000000" w:sz="4" w:space="0"/>
            </w:tcBorders>
            <w:noWrap w:val="0"/>
            <w:tcMar>
              <w:left w:w="30" w:type="dxa"/>
              <w:right w:w="30" w:type="dxa"/>
            </w:tcMar>
            <w:vAlign w:val="center"/>
          </w:tcPr>
          <w:p>
            <w:pPr>
              <w:pStyle w:val="8"/>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是否接受</w:t>
            </w:r>
          </w:p>
          <w:p>
            <w:pPr>
              <w:pStyle w:val="8"/>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电子送达</w:t>
            </w:r>
          </w:p>
          <w:p>
            <w:pPr>
              <w:pStyle w:val="8"/>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□是□否</w:t>
            </w:r>
          </w:p>
        </w:tc>
        <w:tc>
          <w:tcPr>
            <w:tcW w:w="6168" w:type="dxa"/>
            <w:tcBorders>
              <w:top w:val="single" w:color="000000" w:sz="4" w:space="0"/>
              <w:left w:val="single" w:color="000000" w:sz="4" w:space="0"/>
              <w:bottom w:val="single" w:color="000000" w:sz="4" w:space="0"/>
              <w:right w:val="single" w:color="000000" w:sz="4" w:space="0"/>
            </w:tcBorders>
            <w:noWrap w:val="0"/>
            <w:tcMar>
              <w:left w:w="30" w:type="dxa"/>
              <w:right w:w="30" w:type="dxa"/>
            </w:tcMar>
            <w:vAlign w:val="center"/>
          </w:tcPr>
          <w:p>
            <w:pPr>
              <w:pStyle w:val="8"/>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both"/>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□传真号码：</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kinsoku/>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电子邮件地址：</w:t>
            </w:r>
            <w:r>
              <w:rPr>
                <w:rFonts w:hint="eastAsia" w:ascii="仿宋_GB2312" w:hAnsi="仿宋_GB2312" w:eastAsia="仿宋_GB2312" w:cs="仿宋_GB2312"/>
                <w:color w:val="auto"/>
                <w:sz w:val="24"/>
                <w:szCs w:val="24"/>
                <w:u w:val="single"/>
                <w:lang w:val="en-US" w:eastAsia="zh-CN"/>
              </w:rPr>
              <w:t xml:space="preserve">                        </w:t>
            </w:r>
          </w:p>
          <w:p>
            <w:pPr>
              <w:pStyle w:val="8"/>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即时通讯方式及账号：</w:t>
            </w:r>
            <w:r>
              <w:rPr>
                <w:rFonts w:hint="eastAsia" w:ascii="仿宋_GB2312" w:hAnsi="仿宋_GB2312" w:eastAsia="仿宋_GB2312" w:cs="仿宋_GB2312"/>
                <w:color w:val="auto"/>
                <w:sz w:val="24"/>
                <w:szCs w:val="24"/>
                <w:u w:val="single"/>
                <w:lang w:val="en-US" w:eastAsia="zh-CN"/>
              </w:rPr>
              <w:t xml:space="preserve">                  </w:t>
            </w:r>
          </w:p>
        </w:tc>
      </w:tr>
      <w:tr>
        <w:tblPrEx>
          <w:tblCellMar>
            <w:top w:w="0" w:type="dxa"/>
            <w:left w:w="0" w:type="dxa"/>
            <w:bottom w:w="0" w:type="dxa"/>
            <w:right w:w="0" w:type="dxa"/>
          </w:tblCellMar>
        </w:tblPrEx>
        <w:trPr>
          <w:trHeight w:val="536" w:hRule="atLeast"/>
          <w:jc w:val="center"/>
        </w:trPr>
        <w:tc>
          <w:tcPr>
            <w:tcW w:w="1379" w:type="dxa"/>
            <w:vMerge w:val="continue"/>
            <w:tcBorders>
              <w:top w:val="nil"/>
              <w:left w:val="single" w:color="000000" w:sz="4" w:space="0"/>
              <w:bottom w:val="nil"/>
              <w:right w:val="single" w:color="000000" w:sz="4" w:space="0"/>
            </w:tcBorders>
            <w:noWrap w:val="0"/>
            <w:tcMar>
              <w:left w:w="30" w:type="dxa"/>
              <w:right w:w="30" w:type="dxa"/>
            </w:tcMar>
            <w:vAlign w:val="center"/>
          </w:tcPr>
          <w:p>
            <w:pPr>
              <w:keepNext w:val="0"/>
              <w:keepLines w:val="0"/>
              <w:pageBreakBefore w:val="0"/>
              <w:kinsoku/>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24"/>
                <w:szCs w:val="24"/>
              </w:rPr>
            </w:pPr>
          </w:p>
        </w:tc>
        <w:tc>
          <w:tcPr>
            <w:tcW w:w="1784" w:type="dxa"/>
            <w:tcBorders>
              <w:top w:val="nil"/>
              <w:left w:val="single" w:color="000000" w:sz="4" w:space="0"/>
              <w:bottom w:val="single" w:color="000000" w:sz="4" w:space="0"/>
              <w:right w:val="single" w:color="000000" w:sz="4" w:space="0"/>
            </w:tcBorders>
            <w:noWrap w:val="0"/>
            <w:tcMar>
              <w:left w:w="30" w:type="dxa"/>
              <w:right w:w="30" w:type="dxa"/>
            </w:tcMar>
            <w:vAlign w:val="center"/>
          </w:tcPr>
          <w:p>
            <w:pPr>
              <w:pStyle w:val="8"/>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送达地址</w:t>
            </w:r>
          </w:p>
        </w:tc>
        <w:tc>
          <w:tcPr>
            <w:tcW w:w="6168" w:type="dxa"/>
            <w:tcBorders>
              <w:top w:val="nil"/>
              <w:left w:val="single" w:color="000000" w:sz="4" w:space="0"/>
              <w:bottom w:val="single" w:color="000000" w:sz="4" w:space="0"/>
              <w:right w:val="single" w:color="000000" w:sz="4" w:space="0"/>
            </w:tcBorders>
            <w:noWrap w:val="0"/>
            <w:tcMar>
              <w:left w:w="30" w:type="dxa"/>
              <w:right w:w="30" w:type="dxa"/>
            </w:tcMar>
            <w:vAlign w:val="top"/>
          </w:tcPr>
          <w:p>
            <w:pPr>
              <w:keepNext w:val="0"/>
              <w:keepLines w:val="0"/>
              <w:pageBreakBefore w:val="0"/>
              <w:widowControl/>
              <w:kinsoku/>
              <w:wordWrap w:val="0"/>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457" w:hRule="atLeast"/>
          <w:jc w:val="center"/>
        </w:trPr>
        <w:tc>
          <w:tcPr>
            <w:tcW w:w="1379" w:type="dxa"/>
            <w:vMerge w:val="continue"/>
            <w:tcBorders>
              <w:top w:val="nil"/>
              <w:left w:val="single" w:color="000000" w:sz="4" w:space="0"/>
              <w:bottom w:val="nil"/>
              <w:right w:val="single" w:color="000000" w:sz="4" w:space="0"/>
            </w:tcBorders>
            <w:noWrap w:val="0"/>
            <w:tcMar>
              <w:left w:w="30" w:type="dxa"/>
              <w:right w:w="30" w:type="dxa"/>
            </w:tcMar>
            <w:vAlign w:val="center"/>
          </w:tcPr>
          <w:p>
            <w:pPr>
              <w:keepNext w:val="0"/>
              <w:keepLines w:val="0"/>
              <w:pageBreakBefore w:val="0"/>
              <w:kinsoku/>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24"/>
                <w:szCs w:val="24"/>
              </w:rPr>
            </w:pPr>
          </w:p>
        </w:tc>
        <w:tc>
          <w:tcPr>
            <w:tcW w:w="1784" w:type="dxa"/>
            <w:tcBorders>
              <w:top w:val="nil"/>
              <w:left w:val="single" w:color="000000" w:sz="4" w:space="0"/>
              <w:bottom w:val="single" w:color="000000" w:sz="4" w:space="0"/>
              <w:right w:val="single" w:color="000000" w:sz="4" w:space="0"/>
            </w:tcBorders>
            <w:noWrap w:val="0"/>
            <w:tcMar>
              <w:left w:w="30" w:type="dxa"/>
              <w:right w:w="30" w:type="dxa"/>
            </w:tcMar>
            <w:vAlign w:val="center"/>
          </w:tcPr>
          <w:p>
            <w:pPr>
              <w:pStyle w:val="8"/>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收件人</w:t>
            </w:r>
          </w:p>
        </w:tc>
        <w:tc>
          <w:tcPr>
            <w:tcW w:w="6168" w:type="dxa"/>
            <w:tcBorders>
              <w:top w:val="nil"/>
              <w:left w:val="single" w:color="000000" w:sz="4" w:space="0"/>
              <w:bottom w:val="single" w:color="000000" w:sz="4" w:space="0"/>
              <w:right w:val="single" w:color="000000" w:sz="4" w:space="0"/>
            </w:tcBorders>
            <w:noWrap w:val="0"/>
            <w:tcMar>
              <w:left w:w="30" w:type="dxa"/>
              <w:right w:w="30" w:type="dxa"/>
            </w:tcMar>
            <w:vAlign w:val="top"/>
          </w:tcPr>
          <w:p>
            <w:pPr>
              <w:keepNext w:val="0"/>
              <w:keepLines w:val="0"/>
              <w:pageBreakBefore w:val="0"/>
              <w:widowControl/>
              <w:kinsoku/>
              <w:wordWrap w:val="0"/>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455" w:hRule="atLeast"/>
          <w:jc w:val="center"/>
        </w:trPr>
        <w:tc>
          <w:tcPr>
            <w:tcW w:w="1379" w:type="dxa"/>
            <w:vMerge w:val="continue"/>
            <w:tcBorders>
              <w:top w:val="nil"/>
              <w:left w:val="single" w:color="000000" w:sz="4" w:space="0"/>
              <w:bottom w:val="nil"/>
              <w:right w:val="single" w:color="000000" w:sz="4" w:space="0"/>
            </w:tcBorders>
            <w:noWrap w:val="0"/>
            <w:tcMar>
              <w:left w:w="30" w:type="dxa"/>
              <w:right w:w="30" w:type="dxa"/>
            </w:tcMar>
            <w:vAlign w:val="center"/>
          </w:tcPr>
          <w:p>
            <w:pPr>
              <w:keepNext w:val="0"/>
              <w:keepLines w:val="0"/>
              <w:pageBreakBefore w:val="0"/>
              <w:kinsoku/>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24"/>
                <w:szCs w:val="24"/>
              </w:rPr>
            </w:pPr>
          </w:p>
        </w:tc>
        <w:tc>
          <w:tcPr>
            <w:tcW w:w="1784" w:type="dxa"/>
            <w:tcBorders>
              <w:top w:val="nil"/>
              <w:left w:val="single" w:color="000000" w:sz="4" w:space="0"/>
              <w:bottom w:val="single" w:color="000000" w:sz="4" w:space="0"/>
              <w:right w:val="single" w:color="000000" w:sz="4" w:space="0"/>
            </w:tcBorders>
            <w:noWrap w:val="0"/>
            <w:tcMar>
              <w:left w:w="30" w:type="dxa"/>
              <w:right w:w="30" w:type="dxa"/>
            </w:tcMar>
            <w:vAlign w:val="center"/>
          </w:tcPr>
          <w:p>
            <w:pPr>
              <w:pStyle w:val="8"/>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收件人联系电话</w:t>
            </w:r>
          </w:p>
        </w:tc>
        <w:tc>
          <w:tcPr>
            <w:tcW w:w="6168" w:type="dxa"/>
            <w:tcBorders>
              <w:top w:val="nil"/>
              <w:left w:val="single" w:color="000000" w:sz="4" w:space="0"/>
              <w:bottom w:val="single" w:color="000000" w:sz="4" w:space="0"/>
              <w:right w:val="single" w:color="000000" w:sz="4" w:space="0"/>
            </w:tcBorders>
            <w:noWrap w:val="0"/>
            <w:tcMar>
              <w:left w:w="30" w:type="dxa"/>
              <w:right w:w="30" w:type="dxa"/>
            </w:tcMar>
            <w:vAlign w:val="top"/>
          </w:tcPr>
          <w:p>
            <w:pPr>
              <w:keepNext w:val="0"/>
              <w:keepLines w:val="0"/>
              <w:pageBreakBefore w:val="0"/>
              <w:widowControl/>
              <w:kinsoku/>
              <w:wordWrap w:val="0"/>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491" w:hRule="atLeast"/>
          <w:jc w:val="center"/>
        </w:trPr>
        <w:tc>
          <w:tcPr>
            <w:tcW w:w="1379" w:type="dxa"/>
            <w:vMerge w:val="continue"/>
            <w:tcBorders>
              <w:top w:val="nil"/>
              <w:left w:val="single" w:color="000000" w:sz="4" w:space="0"/>
              <w:bottom w:val="single" w:color="000000" w:sz="4" w:space="0"/>
              <w:right w:val="single" w:color="000000" w:sz="4" w:space="0"/>
            </w:tcBorders>
            <w:noWrap w:val="0"/>
            <w:tcMar>
              <w:left w:w="30" w:type="dxa"/>
              <w:right w:w="30" w:type="dxa"/>
            </w:tcMar>
            <w:vAlign w:val="center"/>
          </w:tcPr>
          <w:p>
            <w:pPr>
              <w:keepNext w:val="0"/>
              <w:keepLines w:val="0"/>
              <w:pageBreakBefore w:val="0"/>
              <w:kinsoku/>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24"/>
                <w:szCs w:val="24"/>
              </w:rPr>
            </w:pPr>
          </w:p>
        </w:tc>
        <w:tc>
          <w:tcPr>
            <w:tcW w:w="1784" w:type="dxa"/>
            <w:tcBorders>
              <w:top w:val="nil"/>
              <w:left w:val="single" w:color="000000" w:sz="4" w:space="0"/>
              <w:bottom w:val="single" w:color="000000" w:sz="4" w:space="0"/>
              <w:right w:val="single" w:color="000000" w:sz="4" w:space="0"/>
            </w:tcBorders>
            <w:noWrap w:val="0"/>
            <w:tcMar>
              <w:left w:w="30" w:type="dxa"/>
              <w:right w:w="30" w:type="dxa"/>
            </w:tcMar>
            <w:vAlign w:val="center"/>
          </w:tcPr>
          <w:p>
            <w:pPr>
              <w:pStyle w:val="8"/>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邮政编码</w:t>
            </w:r>
          </w:p>
        </w:tc>
        <w:tc>
          <w:tcPr>
            <w:tcW w:w="6168" w:type="dxa"/>
            <w:tcBorders>
              <w:top w:val="nil"/>
              <w:left w:val="single" w:color="000000" w:sz="4" w:space="0"/>
              <w:bottom w:val="single" w:color="000000" w:sz="4" w:space="0"/>
              <w:right w:val="single" w:color="000000" w:sz="4" w:space="0"/>
            </w:tcBorders>
            <w:noWrap w:val="0"/>
            <w:tcMar>
              <w:left w:w="30" w:type="dxa"/>
              <w:right w:w="30" w:type="dxa"/>
            </w:tcMar>
            <w:vAlign w:val="top"/>
          </w:tcPr>
          <w:p>
            <w:pPr>
              <w:keepNext w:val="0"/>
              <w:keepLines w:val="0"/>
              <w:pageBreakBefore w:val="0"/>
              <w:widowControl/>
              <w:kinsoku/>
              <w:wordWrap w:val="0"/>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2312" w:hRule="atLeast"/>
          <w:jc w:val="center"/>
        </w:trPr>
        <w:tc>
          <w:tcPr>
            <w:tcW w:w="1379" w:type="dxa"/>
            <w:tcBorders>
              <w:top w:val="single" w:color="000000" w:sz="4" w:space="0"/>
              <w:left w:val="single" w:color="000000" w:sz="4" w:space="0"/>
              <w:bottom w:val="single" w:color="000000" w:sz="4" w:space="0"/>
              <w:right w:val="single" w:color="000000" w:sz="4" w:space="0"/>
            </w:tcBorders>
            <w:noWrap w:val="0"/>
            <w:tcMar>
              <w:left w:w="30" w:type="dxa"/>
              <w:right w:w="30" w:type="dxa"/>
            </w:tcMar>
            <w:vAlign w:val="center"/>
          </w:tcPr>
          <w:p>
            <w:pPr>
              <w:pStyle w:val="8"/>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受送达人</w:t>
            </w:r>
          </w:p>
          <w:p>
            <w:pPr>
              <w:pStyle w:val="8"/>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确</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认</w:t>
            </w:r>
          </w:p>
        </w:tc>
        <w:tc>
          <w:tcPr>
            <w:tcW w:w="7952" w:type="dxa"/>
            <w:gridSpan w:val="2"/>
            <w:tcBorders>
              <w:top w:val="single" w:color="000000" w:sz="4" w:space="0"/>
              <w:left w:val="single" w:color="000000" w:sz="4" w:space="0"/>
              <w:bottom w:val="single" w:color="000000" w:sz="4" w:space="0"/>
              <w:right w:val="single" w:color="000000" w:sz="4" w:space="0"/>
            </w:tcBorders>
            <w:noWrap w:val="0"/>
            <w:tcMar>
              <w:left w:w="30" w:type="dxa"/>
              <w:right w:w="30" w:type="dxa"/>
            </w:tcMar>
            <w:vAlign w:val="top"/>
          </w:tcPr>
          <w:p>
            <w:pPr>
              <w:pStyle w:val="8"/>
              <w:keepNext w:val="0"/>
              <w:keepLines w:val="0"/>
              <w:pageBreakBefore w:val="0"/>
              <w:widowControl/>
              <w:kinsoku/>
              <w:wordWrap/>
              <w:overflowPunct/>
              <w:topLinePunct w:val="0"/>
              <w:autoSpaceDE/>
              <w:autoSpaceDN/>
              <w:bidi w:val="0"/>
              <w:adjustRightInd/>
              <w:snapToGrid/>
              <w:spacing w:before="210" w:beforeAutospacing="0" w:after="0" w:afterAutospacing="0" w:line="360" w:lineRule="exact"/>
              <w:ind w:firstLine="480" w:firstLineChars="200"/>
              <w:jc w:val="left"/>
              <w:textAlignment w:val="auto"/>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本人已经阅读（或已向本人宣读）上述告知事项，保证以上送达地址及送达方式准确、有效，清楚了解并同意本确认书内容及法律意义。</w:t>
            </w:r>
          </w:p>
          <w:p>
            <w:pPr>
              <w:pStyle w:val="8"/>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ind w:firstLine="240" w:firstLineChars="100"/>
              <w:jc w:val="both"/>
              <w:textAlignment w:val="auto"/>
              <w:rPr>
                <w:rFonts w:hint="eastAsia" w:ascii="仿宋_GB2312" w:hAnsi="仿宋_GB2312" w:eastAsia="仿宋_GB2312" w:cs="仿宋_GB2312"/>
                <w:color w:val="auto"/>
                <w:sz w:val="24"/>
                <w:szCs w:val="24"/>
              </w:rPr>
            </w:pPr>
          </w:p>
          <w:p>
            <w:pPr>
              <w:pStyle w:val="8"/>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ind w:firstLine="240" w:firstLineChars="100"/>
              <w:jc w:val="both"/>
              <w:textAlignment w:val="auto"/>
              <w:rPr>
                <w:rFonts w:hint="eastAsia" w:ascii="仿宋_GB2312" w:hAnsi="仿宋_GB2312" w:eastAsia="仿宋_GB2312" w:cs="仿宋_GB2312"/>
                <w:color w:val="auto"/>
                <w:sz w:val="24"/>
                <w:szCs w:val="24"/>
              </w:rPr>
            </w:pPr>
          </w:p>
          <w:p>
            <w:pPr>
              <w:pStyle w:val="8"/>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受送达人（</w:t>
            </w:r>
            <w:r>
              <w:rPr>
                <w:rFonts w:hint="eastAsia" w:ascii="仿宋_GB2312" w:hAnsi="仿宋_GB2312" w:eastAsia="仿宋_GB2312" w:cs="仿宋_GB2312"/>
                <w:color w:val="auto"/>
                <w:sz w:val="24"/>
                <w:szCs w:val="24"/>
                <w:lang w:eastAsia="zh-CN"/>
              </w:rPr>
              <w:t>签名或盖章</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w:t>
            </w:r>
          </w:p>
        </w:tc>
      </w:tr>
      <w:tr>
        <w:tblPrEx>
          <w:tblCellMar>
            <w:top w:w="0" w:type="dxa"/>
            <w:left w:w="0" w:type="dxa"/>
            <w:bottom w:w="0" w:type="dxa"/>
            <w:right w:w="0" w:type="dxa"/>
          </w:tblCellMar>
        </w:tblPrEx>
        <w:trPr>
          <w:trHeight w:val="942" w:hRule="atLeast"/>
          <w:jc w:val="center"/>
        </w:trPr>
        <w:tc>
          <w:tcPr>
            <w:tcW w:w="1379" w:type="dxa"/>
            <w:tcBorders>
              <w:top w:val="single" w:color="000000" w:sz="4" w:space="0"/>
              <w:left w:val="single" w:color="000000" w:sz="4" w:space="0"/>
              <w:bottom w:val="single" w:color="000000" w:sz="4" w:space="0"/>
              <w:right w:val="single" w:color="000000" w:sz="4" w:space="0"/>
            </w:tcBorders>
            <w:noWrap w:val="0"/>
            <w:tcMar>
              <w:left w:w="30" w:type="dxa"/>
              <w:right w:w="30" w:type="dxa"/>
            </w:tcMar>
            <w:vAlign w:val="center"/>
          </w:tcPr>
          <w:p>
            <w:pPr>
              <w:pStyle w:val="8"/>
              <w:keepNext w:val="0"/>
              <w:keepLines w:val="0"/>
              <w:pageBreakBefore w:val="0"/>
              <w:widowControl/>
              <w:kinsoku/>
              <w:wordWrap w:val="0"/>
              <w:overflowPunct/>
              <w:topLinePunct w:val="0"/>
              <w:autoSpaceDE/>
              <w:autoSpaceDN/>
              <w:bidi w:val="0"/>
              <w:adjustRightInd/>
              <w:snapToGrid w:val="0"/>
              <w:spacing w:beforeAutospacing="0" w:after="0" w:afterAutospacing="0"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  注</w:t>
            </w:r>
          </w:p>
        </w:tc>
        <w:tc>
          <w:tcPr>
            <w:tcW w:w="7952" w:type="dxa"/>
            <w:gridSpan w:val="2"/>
            <w:tcBorders>
              <w:top w:val="single" w:color="000000" w:sz="4" w:space="0"/>
              <w:left w:val="single" w:color="000000" w:sz="4" w:space="0"/>
              <w:bottom w:val="single" w:color="000000" w:sz="4" w:space="0"/>
              <w:right w:val="single" w:color="000000" w:sz="4" w:space="0"/>
            </w:tcBorders>
            <w:noWrap w:val="0"/>
            <w:tcMar>
              <w:left w:w="30" w:type="dxa"/>
              <w:right w:w="30" w:type="dxa"/>
            </w:tcMar>
            <w:vAlign w:val="top"/>
          </w:tcPr>
          <w:p>
            <w:pPr>
              <w:pStyle w:val="2"/>
              <w:keepNext w:val="0"/>
              <w:keepLines w:val="0"/>
              <w:pageBreakBefore w:val="0"/>
              <w:kinsoku/>
              <w:overflowPunct/>
              <w:topLinePunct w:val="0"/>
              <w:autoSpaceDE/>
              <w:autoSpaceDN/>
              <w:bidi w:val="0"/>
              <w:adjustRightInd/>
              <w:snapToGrid w:val="0"/>
              <w:spacing w:line="240" w:lineRule="auto"/>
              <w:ind w:firstLine="0"/>
              <w:textAlignment w:val="auto"/>
              <w:rPr>
                <w:rFonts w:hint="eastAsia" w:ascii="仿宋_GB2312" w:hAnsi="仿宋_GB2312" w:eastAsia="仿宋_GB2312" w:cs="仿宋_GB2312"/>
                <w:color w:val="auto"/>
                <w:sz w:val="24"/>
                <w:szCs w:val="24"/>
              </w:rPr>
            </w:pPr>
          </w:p>
          <w:p>
            <w:pPr>
              <w:pStyle w:val="2"/>
              <w:keepNext w:val="0"/>
              <w:keepLines w:val="0"/>
              <w:pageBreakBefore w:val="0"/>
              <w:kinsoku/>
              <w:overflowPunct/>
              <w:topLinePunct w:val="0"/>
              <w:autoSpaceDE/>
              <w:autoSpaceDN/>
              <w:bidi w:val="0"/>
              <w:adjustRightInd/>
              <w:snapToGrid w:val="0"/>
              <w:spacing w:line="240" w:lineRule="auto"/>
              <w:ind w:firstLine="0"/>
              <w:textAlignment w:val="auto"/>
              <w:rPr>
                <w:rFonts w:hint="eastAsia" w:ascii="仿宋_GB2312" w:hAnsi="仿宋_GB2312" w:eastAsia="仿宋_GB2312" w:cs="仿宋_GB2312"/>
                <w:color w:val="auto"/>
                <w:sz w:val="24"/>
                <w:szCs w:val="24"/>
              </w:rPr>
            </w:pPr>
          </w:p>
        </w:tc>
      </w:tr>
    </w:tbl>
    <w:p>
      <w:pPr>
        <w:pStyle w:val="2"/>
        <w:ind w:left="0" w:leftChars="0" w:firstLine="0" w:firstLineChars="0"/>
        <w:rPr>
          <w:rFonts w:hint="eastAsia" w:ascii="方正小标宋简体" w:hAnsi="方正小标宋简体" w:eastAsia="方正小标宋简体" w:cs="方正小标宋简体"/>
          <w:kern w:val="2"/>
          <w:sz w:val="21"/>
          <w:szCs w:val="40"/>
          <w:lang w:val="en-US" w:eastAsia="zh-CN" w:bidi="ar-SA"/>
        </w:rPr>
      </w:pPr>
    </w:p>
    <w:sectPr>
      <w:footerReference r:id="rId5" w:type="default"/>
      <w:pgSz w:w="11906" w:h="16838"/>
      <w:pgMar w:top="2098" w:right="1474" w:bottom="1984" w:left="1587" w:header="720" w:footer="1304"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思源宋体">
    <w:panose1 w:val="02020500000000000000"/>
    <w:charset w:val="86"/>
    <w:family w:val="auto"/>
    <w:pitch w:val="default"/>
    <w:sig w:usb0="30000083" w:usb1="2BDF3C10" w:usb2="00000016" w:usb3="00000000" w:csb0="602E0107" w:csb1="00000000"/>
  </w:font>
  <w:font w:name="微软雅黑">
    <w:panose1 w:val="020B0703020204020201"/>
    <w:charset w:val="86"/>
    <w:family w:val="auto"/>
    <w:pitch w:val="default"/>
    <w:sig w:usb0="80000287" w:usb1="0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Symbols2">
    <w:panose1 w:val="020B0502040504020204"/>
    <w:charset w:val="00"/>
    <w:family w:val="auto"/>
    <w:pitch w:val="default"/>
    <w:sig w:usb0="80000003" w:usb1="0200E3E4" w:usb2="00040020" w:usb3="0580A048" w:csb0="0000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NNraFyAEAAHsDAAAOAAAAAAAA&#10;AAEAIAAAADQBAABkcnMvZTJvRG9jLnhtbFBLBQYAAAAABgAGAFkBAABu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F2586"/>
    <w:multiLevelType w:val="singleLevel"/>
    <w:tmpl w:val="9FFF25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111BC"/>
    <w:rsid w:val="18F953B8"/>
    <w:rsid w:val="19EC2827"/>
    <w:rsid w:val="1D525097"/>
    <w:rsid w:val="26175B91"/>
    <w:rsid w:val="2620212E"/>
    <w:rsid w:val="2B0A6FB1"/>
    <w:rsid w:val="35305866"/>
    <w:rsid w:val="41D63FE4"/>
    <w:rsid w:val="47975C19"/>
    <w:rsid w:val="47AF6ABF"/>
    <w:rsid w:val="51F96E9A"/>
    <w:rsid w:val="65BD582E"/>
    <w:rsid w:val="74CD157A"/>
    <w:rsid w:val="7C43369E"/>
    <w:rsid w:val="FDF88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公1"/>
    <w:basedOn w:val="3"/>
    <w:qFormat/>
    <w:uiPriority w:val="0"/>
    <w:pPr>
      <w:ind w:firstLine="200"/>
    </w:pPr>
  </w:style>
  <w:style w:type="paragraph" w:customStyle="1" w:styleId="3">
    <w:name w:val="正文 New"/>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toc 1"/>
    <w:basedOn w:val="1"/>
    <w:next w:val="1"/>
    <w:qFormat/>
    <w:uiPriority w:val="0"/>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样式A"/>
    <w:basedOn w:val="1"/>
    <w:qFormat/>
    <w:uiPriority w:val="0"/>
    <w:pPr>
      <w:suppressAutoHyphens/>
      <w:topLinePunct/>
      <w:snapToGrid w:val="0"/>
      <w:spacing w:line="600" w:lineRule="exact"/>
      <w:ind w:firstLine="640" w:firstLineChars="200"/>
      <w:contextualSpacing/>
      <w:jc w:val="left"/>
    </w:pPr>
    <w:rPr>
      <w:rFonts w:ascii="仿宋_GB2312" w:hAnsi="仿宋" w:eastAsia="仿宋_GB2312" w:cs="楷体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5be1c0a-88a6-484f-af87-86f79dd83307}"/>
        <w:style w:val=""/>
        <w:category>
          <w:name w:val="常规"/>
          <w:gallery w:val="placeholder"/>
        </w:category>
        <w:types>
          <w:type w:val="bbPlcHdr"/>
        </w:types>
        <w:behaviors>
          <w:behavior w:val="content"/>
        </w:behaviors>
        <w:description w:val=""/>
        <w:guid w:val="{a5be1c0a-88a6-484f-af87-86f79dd83307}"/>
      </w:docPartPr>
      <w:docPartBody>
        <w:p>
          <w:r>
            <w:rPr>
              <w:color w:val="808080"/>
            </w:rPr>
            <w:t>单击此处输入文字。</w:t>
          </w:r>
        </w:p>
      </w:docPartBody>
    </w:docPart>
    <w:docPart>
      <w:docPartPr>
        <w:name w:val="{f3335caf-bb9a-4472-8119-0ec3be314341}"/>
        <w:style w:val=""/>
        <w:category>
          <w:name w:val="常规"/>
          <w:gallery w:val="placeholder"/>
        </w:category>
        <w:types>
          <w:type w:val="bbPlcHdr"/>
        </w:types>
        <w:behaviors>
          <w:behavior w:val="content"/>
        </w:behaviors>
        <w:description w:val=""/>
        <w:guid w:val="{f3335caf-bb9a-4472-8119-0ec3be314341}"/>
      </w:docPartPr>
      <w:docPartBody>
        <w:p>
          <w:r>
            <w:rPr>
              <w:color w:val="808080"/>
            </w:rPr>
            <w:t>单击此处输入文字。</w:t>
          </w:r>
        </w:p>
      </w:docPartBody>
    </w:docPart>
    <w:docPart>
      <w:docPartPr>
        <w:name w:val="{e7efce38-0ef0-4792-8d39-b70dd9672b10}"/>
        <w:style w:val=""/>
        <w:category>
          <w:name w:val="常规"/>
          <w:gallery w:val="placeholder"/>
        </w:category>
        <w:types>
          <w:type w:val="bbPlcHdr"/>
        </w:types>
        <w:behaviors>
          <w:behavior w:val="content"/>
        </w:behaviors>
        <w:description w:val=""/>
        <w:guid w:val="{e7efce38-0ef0-4792-8d39-b70dd9672b10}"/>
      </w:docPartPr>
      <w:docPartBody>
        <w:p>
          <w:r>
            <w:rPr>
              <w:color w:val="808080"/>
            </w:rPr>
            <w:t>单击此处输入文字。</w:t>
          </w:r>
        </w:p>
      </w:docPartBody>
    </w:docPart>
    <w:docPart>
      <w:docPartPr>
        <w:name w:val="{70f1403a-a406-4967-ae83-086eb3dc694d}"/>
        <w:style w:val=""/>
        <w:category>
          <w:name w:val="常规"/>
          <w:gallery w:val="placeholder"/>
        </w:category>
        <w:types>
          <w:type w:val="bbPlcHdr"/>
        </w:types>
        <w:behaviors>
          <w:behavior w:val="content"/>
        </w:behaviors>
        <w:description w:val=""/>
        <w:guid w:val="{70f1403a-a406-4967-ae83-086eb3dc694d}"/>
      </w:docPartPr>
      <w:docPartBody>
        <w:p>
          <w:r>
            <w:rPr>
              <w:color w:val="808080"/>
            </w:rPr>
            <w:t>单击此处输入文字。</w:t>
          </w:r>
        </w:p>
      </w:docPartBody>
    </w:docPart>
    <w:docPart>
      <w:docPartPr>
        <w:name w:val="{7af0cc15-4ebc-4134-a397-cc3b2b0d7168}"/>
        <w:style w:val=""/>
        <w:category>
          <w:name w:val="常规"/>
          <w:gallery w:val="placeholder"/>
        </w:category>
        <w:types>
          <w:type w:val="bbPlcHdr"/>
        </w:types>
        <w:behaviors>
          <w:behavior w:val="content"/>
        </w:behaviors>
        <w:description w:val=""/>
        <w:guid w:val="{7af0cc15-4ebc-4134-a397-cc3b2b0d7168}"/>
      </w:docPartPr>
      <w:docPartBody>
        <w:p>
          <w:r>
            <w:rPr>
              <w:color w:val="808080"/>
            </w:rPr>
            <w:t>单击此处输入文字。</w:t>
          </w:r>
        </w:p>
      </w:docPartBody>
    </w:docPart>
    <w:docPart>
      <w:docPartPr>
        <w:name w:val="{8ae70ae0-ae78-47c7-9c36-c45c1778e542}"/>
        <w:style w:val=""/>
        <w:category>
          <w:name w:val="常规"/>
          <w:gallery w:val="placeholder"/>
        </w:category>
        <w:types>
          <w:type w:val="bbPlcHdr"/>
        </w:types>
        <w:behaviors>
          <w:behavior w:val="content"/>
        </w:behaviors>
        <w:description w:val=""/>
        <w:guid w:val="{8ae70ae0-ae78-47c7-9c36-c45c1778e542}"/>
      </w:docPartPr>
      <w:docPartBody>
        <w:p>
          <w:r>
            <w:rPr>
              <w:color w:val="808080"/>
            </w:rPr>
            <w:t>单击此处输入文字。</w:t>
          </w:r>
        </w:p>
      </w:docPartBody>
    </w:docPart>
    <w:docPart>
      <w:docPartPr>
        <w:name w:val="{309a53e6-9755-434c-a745-de29ce61a611}"/>
        <w:style w:val=""/>
        <w:category>
          <w:name w:val="常规"/>
          <w:gallery w:val="placeholder"/>
        </w:category>
        <w:types>
          <w:type w:val="bbPlcHdr"/>
        </w:types>
        <w:behaviors>
          <w:behavior w:val="content"/>
        </w:behaviors>
        <w:description w:val=""/>
        <w:guid w:val="{309a53e6-9755-434c-a745-de29ce61a611}"/>
      </w:docPartPr>
      <w:docPartBody>
        <w:p>
          <w:r>
            <w:rPr>
              <w:color w:val="808080"/>
            </w:rPr>
            <w:t>单击此处输入文字。</w:t>
          </w:r>
        </w:p>
      </w:docPartBody>
    </w:docPart>
    <w:docPart>
      <w:docPartPr>
        <w:name w:val="{8f66cdec-bd57-47c2-b260-ddc1c59c5fed}"/>
        <w:style w:val=""/>
        <w:category>
          <w:name w:val="常规"/>
          <w:gallery w:val="placeholder"/>
        </w:category>
        <w:types>
          <w:type w:val="bbPlcHdr"/>
        </w:types>
        <w:behaviors>
          <w:behavior w:val="content"/>
        </w:behaviors>
        <w:description w:val=""/>
        <w:guid w:val="{8f66cdec-bd57-47c2-b260-ddc1c59c5fed}"/>
      </w:docPartPr>
      <w:docPartBody>
        <w:p>
          <w:r>
            <w:rPr>
              <w:color w:val="808080"/>
            </w:rPr>
            <w:t>单击此处输入文字。</w:t>
          </w:r>
        </w:p>
      </w:docPartBody>
    </w:docPart>
    <w:docPart>
      <w:docPartPr>
        <w:name w:val="{0d94226d-3c2f-47ec-b014-c5d5befcdbb8}"/>
        <w:style w:val=""/>
        <w:category>
          <w:name w:val="常规"/>
          <w:gallery w:val="placeholder"/>
        </w:category>
        <w:types>
          <w:type w:val="bbPlcHdr"/>
        </w:types>
        <w:behaviors>
          <w:behavior w:val="content"/>
        </w:behaviors>
        <w:description w:val=""/>
        <w:guid w:val="{0d94226d-3c2f-47ec-b014-c5d5befcdbb8}"/>
      </w:docPartPr>
      <w:docPartBody>
        <w:p>
          <w:r>
            <w:rPr>
              <w:color w:val="808080"/>
            </w:rPr>
            <w:t>单击此处输入文字。</w:t>
          </w:r>
        </w:p>
      </w:docPartBody>
    </w:docPart>
    <w:docPart>
      <w:docPartPr>
        <w:name w:val="{35fa44e2-368f-4e40-9bd8-e393055812d8}"/>
        <w:style w:val=""/>
        <w:category>
          <w:name w:val="常规"/>
          <w:gallery w:val="placeholder"/>
        </w:category>
        <w:types>
          <w:type w:val="bbPlcHdr"/>
        </w:types>
        <w:behaviors>
          <w:behavior w:val="content"/>
        </w:behaviors>
        <w:description w:val=""/>
        <w:guid w:val="{35fa44e2-368f-4e40-9bd8-e393055812d8}"/>
      </w:docPartPr>
      <w:docPartBody>
        <w:p>
          <w:r>
            <w:rPr>
              <w:color w:val="808080"/>
            </w:rPr>
            <w:t>单击此处输入文字。</w:t>
          </w:r>
        </w:p>
      </w:docPartBody>
    </w:docPart>
    <w:docPart>
      <w:docPartPr>
        <w:name w:val="{67f5e58f-9bcd-4031-a8fd-27af6aa543b8}"/>
        <w:style w:val=""/>
        <w:category>
          <w:name w:val="常规"/>
          <w:gallery w:val="placeholder"/>
        </w:category>
        <w:types>
          <w:type w:val="bbPlcHdr"/>
        </w:types>
        <w:behaviors>
          <w:behavior w:val="content"/>
        </w:behaviors>
        <w:description w:val=""/>
        <w:guid w:val="{67f5e58f-9bcd-4031-a8fd-27af6aa543b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2040</Words>
  <Characters>2062</Characters>
  <Lines>0</Lines>
  <Paragraphs>0</Paragraphs>
  <TotalTime>9</TotalTime>
  <ScaleCrop>false</ScaleCrop>
  <LinksUpToDate>false</LinksUpToDate>
  <CharactersWithSpaces>2107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2025-06-05T08:25:00Z</dcterms:created>
  <dc:creator>Administrator</dc:creator>
  <cp:lastModifiedBy>SFJ</cp:lastModifiedBy>
  <cp:lastPrinted>2025-06-05T09:38:00Z</cp:lastPrinted>
  <dcterms:modified xsi:type="dcterms:W3CDTF">2025-06-30T10:27:29Z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TemplateDocerSaveRecord">
    <vt:lpwstr>eyJoZGlkIjoiM2Y5MDI0ZTIwOWVkYWU4MGNkNmQ0ZmEzYTRkNzViNjcifQ==</vt:lpwstr>
  </property>
  <property fmtid="{D5CDD505-2E9C-101B-9397-08002B2CF9AE}" pid="4" name="ICV">
    <vt:lpwstr>662E689705EC4A02989673525D2F6FA0_12</vt:lpwstr>
  </property>
</Properties>
</file>